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right="-801" w:hanging="851"/>
        <w:jc w:val="center"/>
        <w:rPr>
          <w:szCs w:val="28"/>
        </w:rPr>
      </w:pPr>
      <w:bookmarkStart w:id="0" w:name="_Hlk76564888"/>
      <w:bookmarkEnd w:id="0"/>
      <w:r>
        <w:rPr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ind w:right="-801" w:hanging="851"/>
        <w:jc w:val="center"/>
        <w:rPr>
          <w:szCs w:val="28"/>
        </w:rPr>
      </w:pPr>
      <w:r>
        <w:rPr>
          <w:szCs w:val="28"/>
        </w:rPr>
        <w:t>высшего образования</w:t>
      </w:r>
    </w:p>
    <w:p>
      <w:pPr>
        <w:pStyle w:val="Normal"/>
        <w:widowControl w:val="false"/>
        <w:ind w:right="-660" w:hanging="0"/>
        <w:jc w:val="center"/>
        <w:rPr>
          <w:b/>
          <w:b/>
          <w:caps/>
          <w:szCs w:val="28"/>
        </w:rPr>
      </w:pPr>
      <w:r>
        <w:rPr>
          <w:b/>
          <w:caps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jc w:val="center"/>
        <w:rPr>
          <w:b/>
          <w:b/>
          <w:caps/>
          <w:szCs w:val="28"/>
        </w:rPr>
      </w:pPr>
      <w:r>
        <w:rPr>
          <w:b/>
          <w:caps/>
          <w:szCs w:val="28"/>
        </w:rPr>
        <w:t>Российской Федерации»</w:t>
      </w:r>
    </w:p>
    <w:p>
      <w:pPr>
        <w:pStyle w:val="Normal"/>
        <w:widowControl w:val="false"/>
        <w:jc w:val="center"/>
        <w:rPr>
          <w:b/>
          <w:b/>
          <w:szCs w:val="28"/>
        </w:rPr>
      </w:pPr>
      <w:r>
        <w:rPr>
          <w:b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b/>
          <w:b/>
          <w:szCs w:val="28"/>
        </w:rPr>
      </w:pPr>
      <w:r>
        <w:rPr>
          <w:b/>
          <w:szCs w:val="28"/>
        </w:rPr>
        <w:t>Новороссийский филиал</w:t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right="-660" w:firstLine="567"/>
        <w:jc w:val="center"/>
        <w:rPr>
          <w:b/>
          <w:b/>
          <w:szCs w:val="28"/>
        </w:rPr>
      </w:pPr>
      <w:r>
        <w:rPr>
          <w:b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Autospacing="0" w:before="0" w:afterAutospacing="0" w:after="0"/>
        <w:ind w:left="0" w:right="510" w:hanging="0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ascii="Nimbus Roman" w:hAnsi="Nimbus Roman"/>
          <w:b/>
          <w:bCs/>
          <w:sz w:val="26"/>
          <w:szCs w:val="26"/>
        </w:rPr>
        <w:t xml:space="preserve"> </w:t>
      </w:r>
      <w:r>
        <w:rPr>
          <w:rStyle w:val="Normaltextrun"/>
          <w:rFonts w:ascii="Nimbus Roman" w:hAnsi="Nimbus Roman"/>
          <w:b/>
          <w:bCs/>
          <w:sz w:val="26"/>
          <w:szCs w:val="26"/>
        </w:rPr>
        <w:t>УТВЕРЖДАЮ</w:t>
      </w:r>
      <w:r>
        <w:rPr>
          <w:rStyle w:val="Normaltextrun"/>
          <w:b/>
          <w:bCs/>
          <w:sz w:val="26"/>
          <w:szCs w:val="26"/>
        </w:rPr>
        <w:t xml:space="preserve">     </w:t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sz w:val="18"/>
          <w:szCs w:val="18"/>
        </w:rPr>
      </w:pPr>
      <w:r>
        <w:drawing>
          <wp:anchor behindDoc="1" distT="0" distB="0" distL="0" distR="0" simplePos="0" locked="0" layoutInCell="0" allowOverlap="1" relativeHeight="3">
            <wp:simplePos x="0" y="0"/>
            <wp:positionH relativeFrom="column">
              <wp:posOffset>4561205</wp:posOffset>
            </wp:positionH>
            <wp:positionV relativeFrom="paragraph">
              <wp:posOffset>13970</wp:posOffset>
            </wp:positionV>
            <wp:extent cx="1555750" cy="146685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sz w:val="26"/>
          <w:szCs w:val="26"/>
        </w:rPr>
        <w:t>Директор филиала</w:t>
      </w:r>
    </w:p>
    <w:p>
      <w:pPr>
        <w:pStyle w:val="Paragraph"/>
        <w:widowControl w:val="false"/>
        <w:tabs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840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cs="Times New Roman"/>
          <w:sz w:val="26"/>
          <w:szCs w:val="26"/>
        </w:rPr>
        <w:t>Е.Н. С</w:t>
      </w:r>
      <w:r>
        <w:rPr>
          <w:rStyle w:val="Spellingerror"/>
          <w:rFonts w:cs="Times New Roman"/>
          <w:sz w:val="26"/>
          <w:szCs w:val="26"/>
        </w:rPr>
        <w:t xml:space="preserve">ейфиева </w:t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Paragraph"/>
        <w:widowControl w:val="false"/>
        <w:tabs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567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cs="Times New Roman"/>
          <w:sz w:val="26"/>
          <w:szCs w:val="26"/>
        </w:rPr>
        <w:t>«30</w:t>
      </w:r>
      <w:r>
        <w:rPr>
          <w:rStyle w:val="Contextualspellingandgrammarerror"/>
          <w:rFonts w:cs="Times New Roman"/>
          <w:sz w:val="26"/>
          <w:szCs w:val="26"/>
        </w:rPr>
        <w:t>» _</w:t>
      </w:r>
      <w:r>
        <w:rPr>
          <w:rStyle w:val="Normaltextrun"/>
          <w:rFonts w:cs="Times New Roman"/>
          <w:sz w:val="26"/>
          <w:szCs w:val="26"/>
        </w:rPr>
        <w:t>_января 2025 г.</w:t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360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61"/>
        <w:widowControl/>
        <w:tabs>
          <w:tab w:val="left" w:pos="709" w:leader="none"/>
          <w:tab w:val="left" w:pos="993" w:leader="none"/>
        </w:tabs>
        <w:spacing w:lineRule="auto" w:line="360"/>
        <w:ind w:firstLine="567"/>
        <w:jc w:val="center"/>
        <w:rPr>
          <w:rStyle w:val="FontStyle85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360"/>
        <w:ind w:firstLine="567"/>
        <w:jc w:val="right"/>
        <w:rPr/>
      </w:pPr>
      <w:r>
        <w:rPr/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360"/>
        <w:ind w:firstLine="567"/>
        <w:jc w:val="right"/>
        <w:rPr>
          <w:szCs w:val="28"/>
        </w:rPr>
      </w:pPr>
      <w:r>
        <w:rPr>
          <w:szCs w:val="28"/>
        </w:rPr>
      </w:r>
    </w:p>
    <w:p>
      <w:pPr>
        <w:pStyle w:val="Normal"/>
        <w:spacing w:lineRule="auto" w:line="360"/>
        <w:jc w:val="center"/>
        <w:rPr>
          <w:szCs w:val="28"/>
        </w:rPr>
      </w:pPr>
      <w:r>
        <w:rPr>
          <w:b/>
          <w:szCs w:val="28"/>
        </w:rPr>
        <w:t>Информационные технологии в профессиональной деятельности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widowControl w:val="false"/>
        <w:shd w:val="clear" w:color="auto" w:fill="FFFFFF"/>
        <w:jc w:val="center"/>
        <w:rPr>
          <w:rFonts w:ascii="Times New Roman" w:hAnsi="Times New Roman"/>
          <w:b/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widowControl w:val="false"/>
        <w:shd w:val="clear" w:color="auto" w:fill="FFFFFF"/>
        <w:jc w:val="center"/>
        <w:rPr>
          <w:rFonts w:ascii="Times New Roman" w:hAnsi="Times New Roman"/>
          <w:bCs/>
          <w:spacing w:val="-2"/>
          <w:sz w:val="28"/>
          <w:szCs w:val="28"/>
        </w:rPr>
      </w:pPr>
      <w:bookmarkStart w:id="1" w:name="_Hlk765648881"/>
      <w:r>
        <w:rPr>
          <w:bCs/>
          <w:spacing w:val="-2"/>
          <w:sz w:val="28"/>
          <w:szCs w:val="28"/>
        </w:rPr>
        <w:t>для студентов, обучающихся по направлению подготовки</w:t>
      </w:r>
      <w:bookmarkEnd w:id="1"/>
    </w:p>
    <w:p>
      <w:pPr>
        <w:pStyle w:val="Style61"/>
        <w:widowControl/>
        <w:tabs>
          <w:tab w:val="clear" w:pos="709"/>
          <w:tab w:val="left" w:pos="1985" w:leader="none"/>
        </w:tabs>
        <w:jc w:val="center"/>
        <w:rPr>
          <w:rStyle w:val="FontStyle77"/>
          <w:sz w:val="28"/>
          <w:szCs w:val="28"/>
        </w:rPr>
      </w:pPr>
      <w:r>
        <w:rPr>
          <w:rStyle w:val="FontStyle77"/>
          <w:sz w:val="28"/>
          <w:szCs w:val="28"/>
        </w:rPr>
        <w:t>43.03.02 «Туризм»</w:t>
      </w:r>
    </w:p>
    <w:p>
      <w:pPr>
        <w:pStyle w:val="Style61"/>
        <w:widowControl/>
        <w:tabs>
          <w:tab w:val="clear" w:pos="709"/>
          <w:tab w:val="left" w:pos="1985" w:leader="none"/>
        </w:tabs>
        <w:jc w:val="center"/>
        <w:rPr>
          <w:rStyle w:val="FontStyle77"/>
          <w:sz w:val="28"/>
          <w:szCs w:val="28"/>
        </w:rPr>
      </w:pPr>
      <w:r>
        <w:rPr>
          <w:rStyle w:val="FontStyle77"/>
          <w:sz w:val="28"/>
          <w:szCs w:val="28"/>
        </w:rPr>
        <w:t>ОП «Туристический  и гостиничный бизнес»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rStyle w:val="FontStyle110"/>
          <w:sz w:val="28"/>
          <w:szCs w:val="28"/>
        </w:rPr>
        <w:t xml:space="preserve"> </w:t>
      </w:r>
      <w:r>
        <w:rPr>
          <w:rStyle w:val="FontStyle110"/>
          <w:sz w:val="28"/>
          <w:szCs w:val="28"/>
        </w:rPr>
        <w:t>заочная форма обучения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/>
      </w:pPr>
      <w:r>
        <w:rPr/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Calibri" w:hAnsi="Calibri" w:eastAsia="Calibri" w:cs="" w:asciiTheme="minorHAnsi" w:cstheme="minorBidi" w:eastAsiaTheme="minorHAnsi" w:hAnsiTheme="minorHAnsi"/>
          <w:sz w:val="26"/>
          <w:szCs w:val="26"/>
          <w:lang w:eastAsia="ru-RU"/>
        </w:rPr>
      </w:pPr>
      <w:r>
        <w:rPr>
          <w:rFonts w:eastAsia="Calibri" w:cs="" w:cstheme="minorBidi" w:eastAsiaTheme="minorHAnsi" w:ascii="Calibri" w:hAnsi="Calibri"/>
          <w:sz w:val="26"/>
          <w:szCs w:val="26"/>
          <w:lang w:eastAsia="ru-RU"/>
        </w:rPr>
      </w:r>
    </w:p>
    <w:p>
      <w:pPr>
        <w:pStyle w:val="Normal"/>
        <w:tabs>
          <w:tab w:val="left" w:pos="709" w:leader="none"/>
          <w:tab w:val="left" w:pos="993" w:leader="none"/>
        </w:tabs>
        <w:spacing w:before="0" w:after="0"/>
        <w:ind w:firstLine="567"/>
        <w:jc w:val="center"/>
        <w:rPr>
          <w:rFonts w:ascii="Times New Roman" w:hAnsi="Times New Roman"/>
        </w:rPr>
      </w:pPr>
      <w:r>
        <w:rPr>
          <w:rStyle w:val="FontStyle75"/>
          <w:sz w:val="28"/>
          <w:szCs w:val="28"/>
        </w:rPr>
        <w:t xml:space="preserve">Рекомендовано Ученым советом Новороссийского филиала </w:t>
      </w:r>
      <w:r>
        <w:rPr>
          <w:rStyle w:val="FontStyle75"/>
          <w:i/>
          <w:sz w:val="28"/>
          <w:szCs w:val="28"/>
        </w:rPr>
        <w:t xml:space="preserve">Финуниверситета </w:t>
      </w:r>
      <w:r>
        <w:rPr>
          <w:rStyle w:val="FontStyle75"/>
          <w:sz w:val="28"/>
          <w:szCs w:val="28"/>
          <w:lang w:eastAsia="en-US"/>
        </w:rPr>
        <w:t>протокол № 19 от 30 января 2025 г.</w:t>
      </w:r>
    </w:p>
    <w:p>
      <w:pPr>
        <w:pStyle w:val="Style71"/>
        <w:widowControl/>
        <w:tabs>
          <w:tab w:val="clear" w:pos="709"/>
          <w:tab w:val="left" w:pos="1985" w:leader="none"/>
        </w:tabs>
        <w:spacing w:lineRule="auto" w:line="240"/>
        <w:rPr/>
      </w:pPr>
      <w:r>
        <w:rPr/>
      </w:r>
    </w:p>
    <w:p>
      <w:pPr>
        <w:pStyle w:val="Style71"/>
        <w:widowControl/>
        <w:tabs>
          <w:tab w:val="clear" w:pos="709"/>
          <w:tab w:val="left" w:pos="1985" w:leader="none"/>
        </w:tabs>
        <w:spacing w:lineRule="auto" w:line="240"/>
        <w:rPr>
          <w:rStyle w:val="FontStyle75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Calibri" w:hAnsi="Calibri" w:cs="" w:asciiTheme="minorHAnsi" w:cstheme="minorBidi" w:hAnsiTheme="minorHAnsi"/>
          <w:sz w:val="32"/>
          <w:szCs w:val="32"/>
        </w:rPr>
      </w:pPr>
      <w:r>
        <w:rPr>
          <w:rFonts w:cs="" w:cstheme="minorBidi" w:ascii="Calibri" w:hAnsi="Calibri"/>
          <w:sz w:val="32"/>
          <w:szCs w:val="32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Новороссийск 2025</w:t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bookmarkStart w:id="2" w:name="_Hlk76564888"/>
      <w:bookmarkEnd w:id="2"/>
      <w:r>
        <w:rPr>
          <w:rFonts w:ascii="Nimbus Roman" w:hAnsi="Nimbus Roman"/>
          <w:b w:val="false"/>
          <w:bCs w:val="false"/>
          <w:sz w:val="28"/>
          <w:szCs w:val="28"/>
        </w:rPr>
        <w:t>Рабочая программа дисциплины «</w:t>
      </w:r>
      <w:r>
        <w:rPr>
          <w:rStyle w:val="FontStyle85"/>
          <w:rFonts w:ascii="Nimbus Roman" w:hAnsi="Nimbus Roman"/>
          <w:b w:val="false"/>
          <w:bCs w:val="false"/>
          <w:sz w:val="28"/>
          <w:szCs w:val="28"/>
        </w:rPr>
        <w:t>Информационные технологии в профессиональной деятельности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» для студентов, обучающихся по направлению подготовки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43.03.02 «Туризм» </w:t>
      </w:r>
      <w:r>
        <w:rPr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 Профиль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>«Туристический  и гостиничный бизнес».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 Форма обучения заочная. – 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 xml:space="preserve">Новороссийск: Финансовый университет, кафедра «Информатика, математика и общегуманитарные науки», 2025. -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33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 xml:space="preserve"> с.</w:t>
      </w:r>
    </w:p>
    <w:p>
      <w:pPr>
        <w:pStyle w:val="Normal"/>
        <w:keepNext w:val="true"/>
        <w:keepLines/>
        <w:widowControl w:val="false"/>
        <w:tabs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left="0" w:right="0" w:firstLine="680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Style w:val="FontStyle78"/>
          <w:rFonts w:eastAsia="Times New Roman" w:cs="Times New Roman" w:ascii="Nimbus Roman" w:hAnsi="Nimbus Roman"/>
          <w:b w:val="false"/>
          <w:bCs w:val="false"/>
          <w:iCs/>
          <w:sz w:val="28"/>
          <w:szCs w:val="28"/>
          <w:lang w:eastAsia="en-US"/>
        </w:rPr>
        <w:t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указания по их проведению, формы самостоятельной работы, систему оценивания и учебно-методическое обеспечение дисциплины.</w:t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204" w:hanging="204"/>
        <w:jc w:val="center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9"/>
          <w:tab w:val="left" w:pos="708" w:leader="none"/>
        </w:tabs>
        <w:spacing w:lineRule="auto" w:line="276" w:before="240" w:after="240"/>
        <w:jc w:val="both"/>
        <w:outlineLvl w:val="0"/>
        <w:rPr>
          <w:rFonts w:eastAsia="MS Mincho"/>
          <w:b/>
          <w:b/>
          <w:bCs/>
          <w:kern w:val="2"/>
          <w:szCs w:val="28"/>
          <w:lang w:eastAsia="ja-JP"/>
        </w:rPr>
      </w:pPr>
      <w:r>
        <w:rPr>
          <w:rFonts w:eastAsia="MS Mincho"/>
          <w:b/>
          <w:bCs/>
          <w:kern w:val="2"/>
          <w:szCs w:val="28"/>
          <w:lang w:eastAsia="ja-JP"/>
        </w:rPr>
        <w:t>1. Наименование дисциплины</w:t>
      </w:r>
    </w:p>
    <w:p>
      <w:pPr>
        <w:pStyle w:val="Normal"/>
        <w:spacing w:lineRule="auto" w:line="360"/>
        <w:jc w:val="both"/>
        <w:rPr>
          <w:bCs/>
        </w:rPr>
      </w:pPr>
      <w:r>
        <w:rPr>
          <w:b/>
        </w:rPr>
        <w:t>«</w:t>
      </w:r>
      <w:r>
        <w:rPr>
          <w:szCs w:val="28"/>
        </w:rPr>
        <w:t>Информационные технологии в профессиональной деятельности».</w:t>
      </w:r>
      <w:r>
        <w:rPr>
          <w:bCs/>
        </w:rPr>
        <w:t xml:space="preserve"> 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9"/>
          <w:tab w:val="left" w:pos="708" w:leader="none"/>
        </w:tabs>
        <w:spacing w:lineRule="auto" w:line="276" w:before="240" w:after="240"/>
        <w:ind w:left="284" w:hanging="284"/>
        <w:jc w:val="both"/>
        <w:outlineLvl w:val="0"/>
        <w:rPr>
          <w:rFonts w:eastAsia="MS Mincho"/>
          <w:b/>
          <w:b/>
          <w:bCs/>
          <w:kern w:val="2"/>
          <w:szCs w:val="28"/>
          <w:lang w:eastAsia="ja-JP"/>
        </w:rPr>
      </w:pPr>
      <w:bookmarkStart w:id="3" w:name="_Toc417973957"/>
      <w:bookmarkStart w:id="4" w:name="_Toc525680782"/>
      <w:r>
        <w:rPr>
          <w:rFonts w:eastAsia="MS Mincho"/>
          <w:b/>
          <w:bCs/>
          <w:kern w:val="2"/>
          <w:szCs w:val="28"/>
          <w:lang w:eastAsia="ja-JP"/>
        </w:rPr>
        <w:t xml:space="preserve">2. Перечень планируемых результатов </w:t>
      </w:r>
      <w:bookmarkEnd w:id="3"/>
      <w:r>
        <w:rPr>
          <w:rFonts w:eastAsia="MS Mincho"/>
          <w:b/>
          <w:bCs/>
          <w:kern w:val="2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4"/>
    </w:p>
    <w:p>
      <w:pPr>
        <w:pStyle w:val="Normal"/>
        <w:ind w:firstLine="426"/>
        <w:jc w:val="both"/>
        <w:rPr>
          <w:szCs w:val="28"/>
        </w:rPr>
      </w:pPr>
      <w:r>
        <w:rPr>
          <w:szCs w:val="28"/>
        </w:rPr>
        <w:t>В результате изучения дисциплины у студентов должны быть сформированы следующие компетенции:</w:t>
      </w:r>
    </w:p>
    <w:p>
      <w:pPr>
        <w:pStyle w:val="Normal"/>
        <w:ind w:firstLine="426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W w:w="951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17"/>
        <w:gridCol w:w="2216"/>
        <w:gridCol w:w="2832"/>
        <w:gridCol w:w="3452"/>
      </w:tblGrid>
      <w:tr>
        <w:trPr>
          <w:tblHeader w:val="true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Ко</w:t>
            </w:r>
            <w:r>
              <w:rPr>
                <w:b/>
                <w:sz w:val="26"/>
                <w:szCs w:val="26"/>
              </w:rPr>
              <w:t>д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</w:t>
              <w:br/>
              <w:t>компетенции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Индикаторы достижения компетенции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>
        <w:trPr>
          <w:trHeight w:val="3204" w:hRule="atLeast"/>
        </w:trPr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УК-10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57" w:hanging="0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 описания состава и структуры данных и информации в сфере туризма и методы её обработки</w:t>
            </w:r>
          </w:p>
          <w:p>
            <w:pPr>
              <w:pStyle w:val="Normal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>
            <w:pPr>
              <w:pStyle w:val="Normal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 процесс поиска, хранения и обработки информации, используя технические средства</w:t>
            </w:r>
          </w:p>
          <w:p>
            <w:pPr>
              <w:pStyle w:val="Normal"/>
              <w:widowControl w:val="false"/>
              <w:ind w:left="215" w:hanging="0"/>
              <w:rPr>
                <w:b/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</w:r>
          </w:p>
        </w:tc>
      </w:tr>
      <w:tr>
        <w:trPr>
          <w:trHeight w:val="1477" w:hRule="atLeast"/>
        </w:trPr>
        <w:tc>
          <w:tcPr>
            <w:tcW w:w="101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21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>
            <w:pPr>
              <w:pStyle w:val="Normal"/>
              <w:widowControl w:val="false"/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современные приемы обоснования сущности происходящего, технологии анализа, обобщения и систематизации информации</w:t>
            </w:r>
          </w:p>
          <w:p>
            <w:pPr>
              <w:pStyle w:val="Normal"/>
              <w:widowControl w:val="false"/>
              <w:jc w:val="both"/>
              <w:rPr>
                <w:b/>
                <w:b/>
                <w:color w:val="FF0000"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применить на практике современные приёмы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выявления закономерности происходящего,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современные технологии анализа, обобщения и систематизации информации.</w:t>
            </w:r>
          </w:p>
        </w:tc>
      </w:tr>
      <w:tr>
        <w:trPr>
          <w:trHeight w:val="1323" w:hRule="atLeast"/>
        </w:trPr>
        <w:tc>
          <w:tcPr>
            <w:tcW w:w="101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21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57" w:hanging="0"/>
              <w:jc w:val="both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3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эффективные способы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идентификации общих свойств элементов, образующих группы. оценивает полноту результатов классификации, показывает прикладное назначение классификационных групп.</w:t>
            </w:r>
          </w:p>
          <w:p>
            <w:pPr>
              <w:pStyle w:val="Normal"/>
              <w:widowControl w:val="false"/>
              <w:jc w:val="both"/>
              <w:rPr>
                <w:b/>
                <w:b/>
                <w:color w:val="FF0000"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формулировать признак классификации, выделяет соответствующие ему группы однородных «объектов».</w:t>
            </w:r>
          </w:p>
        </w:tc>
      </w:tr>
      <w:tr>
        <w:trPr>
          <w:trHeight w:val="1323" w:hRule="atLeast"/>
        </w:trPr>
        <w:tc>
          <w:tcPr>
            <w:tcW w:w="101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21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57" w:hanging="0"/>
              <w:jc w:val="both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способы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грамотно, логично, аргументированно формировать собственные суждения и оценки.</w:t>
            </w:r>
          </w:p>
          <w:p>
            <w:pPr>
              <w:pStyle w:val="Normal"/>
              <w:widowControl w:val="false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четко отличать факты от мнений, интерпретаций, оценок и т.д.</w:t>
            </w:r>
          </w:p>
        </w:tc>
      </w:tr>
      <w:tr>
        <w:trPr>
          <w:trHeight w:val="1323" w:hRule="atLeast"/>
        </w:trPr>
        <w:tc>
          <w:tcPr>
            <w:tcW w:w="1017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216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методические приемы, применяемые при системном анализе проблемы или объекта.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аргументированно и логично представляет свою точку зрения</w:t>
            </w:r>
          </w:p>
        </w:tc>
      </w:tr>
      <w:tr>
        <w:trPr/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методы и средства получения, представления, хранения и обработки знаний, используемых в сфере индустрии туризма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Уметь</w:t>
            </w:r>
          </w:p>
          <w:p>
            <w:pPr>
              <w:pStyle w:val="Normal"/>
              <w:widowControl w:val="false"/>
              <w:ind w:left="73" w:hanging="0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пользоваться современными методы и средства получения, представления, хранения и обработки знаний, применяемыми в индустрии туризма</w:t>
            </w:r>
          </w:p>
        </w:tc>
      </w:tr>
      <w:tr>
        <w:trPr/>
        <w:tc>
          <w:tcPr>
            <w:tcW w:w="101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21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современные профессиональными пакетами прикладных программ.</w:t>
            </w:r>
          </w:p>
          <w:p>
            <w:pPr>
              <w:pStyle w:val="Normal"/>
              <w:widowControl w:val="false"/>
              <w:jc w:val="both"/>
              <w:rPr>
                <w:b/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на практике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современные профессиональными пакетами прикладных программ.</w:t>
            </w:r>
          </w:p>
        </w:tc>
      </w:tr>
      <w:tr>
        <w:trPr/>
        <w:tc>
          <w:tcPr>
            <w:tcW w:w="101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21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современное прикладное программное обеспечение.</w:t>
            </w:r>
          </w:p>
          <w:p>
            <w:pPr>
              <w:pStyle w:val="Normal"/>
              <w:widowControl w:val="false"/>
              <w:jc w:val="both"/>
              <w:rPr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грамотно использовать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прикладное программное обеспечение в зависимости от решаемой задачи</w:t>
            </w:r>
          </w:p>
        </w:tc>
      </w:tr>
      <w:tr>
        <w:trPr/>
        <w:tc>
          <w:tcPr>
            <w:tcW w:w="1017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216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современное прикладное программное обеспечение.</w:t>
            </w:r>
          </w:p>
          <w:p>
            <w:pPr>
              <w:pStyle w:val="Normal"/>
              <w:widowControl w:val="false"/>
              <w:jc w:val="both"/>
              <w:rPr>
                <w:b/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на практике прикладное программное обеспечение для решения конкретных прикладных задач.</w:t>
            </w:r>
          </w:p>
        </w:tc>
      </w:tr>
      <w:tr>
        <w:trPr/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УК- 15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right" w:pos="3317" w:leader="none"/>
              </w:tabs>
              <w:spacing w:lineRule="auto" w:line="254" w:before="0" w:after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релевантно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решаемым</w:t>
              <w:tab/>
              <w:t>задачам использовать информационные ресурсы и информационно-коммуникационные технологии для достижения целей, связанных</w:t>
              <w:tab/>
              <w:t>с профессиональной деятельностью,обучением, участием в жизни общества и других сферах  жизни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80"/>
              <w:ind w:left="5" w:firstLine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Применяет релевантно решаемым задачам использование информационных ресурсов и информационно-коммуникационных технологий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современные приёмы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выявления закономерности происходящего,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современные технологии анализа, обобщения и систематизации информации.</w:t>
            </w:r>
            <w:r>
              <w:rPr>
                <w:b/>
                <w:sz w:val="24"/>
                <w:szCs w:val="24"/>
              </w:rPr>
              <w:t xml:space="preserve"> Уметь: </w:t>
            </w:r>
            <w:r>
              <w:rPr>
                <w:sz w:val="24"/>
                <w:szCs w:val="24"/>
              </w:rPr>
              <w:t>применить на практике современные приёмы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выявления закономерности происходящего.</w:t>
            </w:r>
          </w:p>
        </w:tc>
      </w:tr>
    </w:tbl>
    <w:p>
      <w:pPr>
        <w:pStyle w:val="Normal"/>
        <w:widowControl w:val="false"/>
        <w:ind w:firstLine="425"/>
        <w:jc w:val="both"/>
        <w:rPr>
          <w:szCs w:val="28"/>
        </w:rPr>
      </w:pPr>
      <w:r>
        <w:rPr>
          <w:szCs w:val="28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9"/>
          <w:tab w:val="left" w:pos="708" w:leader="none"/>
        </w:tabs>
        <w:jc w:val="both"/>
        <w:outlineLvl w:val="0"/>
        <w:rPr>
          <w:rFonts w:eastAsia="MS Mincho"/>
          <w:b/>
          <w:b/>
          <w:bCs/>
          <w:kern w:val="2"/>
          <w:szCs w:val="28"/>
          <w:lang w:eastAsia="ja-JP"/>
        </w:rPr>
      </w:pPr>
      <w:bookmarkStart w:id="5" w:name="_Toc354165445"/>
      <w:bookmarkStart w:id="6" w:name="_Toc355957183"/>
      <w:bookmarkStart w:id="7" w:name="_Toc525680783"/>
      <w:r>
        <w:rPr>
          <w:rFonts w:eastAsia="MS Mincho"/>
          <w:b/>
          <w:bCs/>
          <w:kern w:val="2"/>
          <w:szCs w:val="28"/>
          <w:lang w:eastAsia="ja-JP"/>
        </w:rPr>
        <w:t>3. Место дисциплины в структуре образовательной программы</w:t>
      </w:r>
      <w:bookmarkEnd w:id="7"/>
      <w:r>
        <w:rPr>
          <w:rFonts w:eastAsia="MS Mincho"/>
          <w:b/>
          <w:bCs/>
          <w:kern w:val="2"/>
          <w:szCs w:val="28"/>
          <w:lang w:eastAsia="ja-JP"/>
        </w:rPr>
        <w:t xml:space="preserve"> </w:t>
      </w:r>
      <w:bookmarkEnd w:id="5"/>
      <w:bookmarkEnd w:id="6"/>
    </w:p>
    <w:p>
      <w:pPr>
        <w:pStyle w:val="Normal"/>
        <w:ind w:right="-569" w:hanging="0"/>
        <w:jc w:val="both"/>
        <w:rPr>
          <w:szCs w:val="28"/>
        </w:rPr>
      </w:pPr>
      <w:r>
        <w:rPr/>
        <w:t>Дисциплина «</w:t>
      </w:r>
      <w:r>
        <w:rPr>
          <w:szCs w:val="28"/>
        </w:rPr>
        <w:t>Информационные технологии в профессиональной деятельности</w:t>
      </w:r>
      <w:r>
        <w:rPr/>
        <w:t>» относится к модулю математики и информатики (информационный модуль)</w:t>
      </w:r>
      <w:r>
        <w:rPr>
          <w:szCs w:val="28"/>
        </w:rPr>
        <w:t>.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9"/>
          <w:tab w:val="left" w:pos="708" w:leader="none"/>
        </w:tabs>
        <w:ind w:right="-569" w:hanging="0"/>
        <w:jc w:val="both"/>
        <w:outlineLvl w:val="0"/>
        <w:rPr>
          <w:rFonts w:eastAsia="MS Mincho"/>
          <w:b/>
          <w:b/>
          <w:bCs/>
          <w:kern w:val="2"/>
          <w:szCs w:val="28"/>
          <w:lang w:eastAsia="ja-JP"/>
        </w:rPr>
      </w:pPr>
      <w:r>
        <w:rPr>
          <w:rFonts w:eastAsia="MS Mincho"/>
          <w:b/>
          <w:bCs/>
          <w:kern w:val="2"/>
          <w:szCs w:val="28"/>
          <w:lang w:eastAsia="ja-JP"/>
        </w:rPr>
      </w:r>
      <w:bookmarkStart w:id="8" w:name="_Toc525680784"/>
      <w:bookmarkStart w:id="9" w:name="_Toc525680784"/>
    </w:p>
    <w:p>
      <w:pPr>
        <w:pStyle w:val="Normal"/>
        <w:keepNext w:val="true"/>
        <w:numPr>
          <w:ilvl w:val="0"/>
          <w:numId w:val="0"/>
        </w:numPr>
        <w:tabs>
          <w:tab w:val="clear" w:pos="709"/>
          <w:tab w:val="left" w:pos="708" w:leader="none"/>
        </w:tabs>
        <w:ind w:right="-569" w:hanging="0"/>
        <w:jc w:val="both"/>
        <w:outlineLvl w:val="0"/>
        <w:rPr>
          <w:rFonts w:eastAsia="MS Mincho"/>
          <w:b/>
          <w:b/>
          <w:bCs/>
          <w:kern w:val="2"/>
          <w:szCs w:val="28"/>
          <w:lang w:eastAsia="ja-JP"/>
        </w:rPr>
      </w:pPr>
      <w:bookmarkStart w:id="10" w:name="_Toc525680784"/>
      <w:r>
        <w:rPr>
          <w:rFonts w:eastAsia="MS Mincho"/>
          <w:b/>
          <w:bCs/>
          <w:kern w:val="2"/>
          <w:szCs w:val="28"/>
          <w:lang w:eastAsia="ja-JP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семестре)</w:t>
      </w:r>
      <w:bookmarkEnd w:id="10"/>
    </w:p>
    <w:p>
      <w:pPr>
        <w:pStyle w:val="Normal"/>
        <w:keepNext w:val="true"/>
        <w:jc w:val="right"/>
        <w:rPr>
          <w:szCs w:val="28"/>
        </w:rPr>
      </w:pPr>
      <w:r>
        <w:rPr>
          <w:szCs w:val="28"/>
        </w:rPr>
        <w:t>Таблица 2</w:t>
      </w:r>
    </w:p>
    <w:tbl>
      <w:tblPr>
        <w:tblW w:w="9313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892"/>
        <w:gridCol w:w="2883"/>
        <w:gridCol w:w="2538"/>
      </w:tblGrid>
      <w:tr>
        <w:trPr>
          <w:trHeight w:val="694" w:hRule="atLeast"/>
        </w:trPr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249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</w:t>
              <w:br/>
              <w:t xml:space="preserve"> по дисциплине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center" w:pos="1028" w:leader="none"/>
                <w:tab w:val="right" w:pos="205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  <w:t>Всего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(в з/ед. и часах)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1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  <w:t>(в часах)</w:t>
            </w:r>
          </w:p>
        </w:tc>
      </w:tr>
      <w:tr>
        <w:trPr>
          <w:trHeight w:val="656" w:hRule="atLeast"/>
        </w:trPr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247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</w:t>
            </w:r>
          </w:p>
          <w:p>
            <w:pPr>
              <w:pStyle w:val="Normal"/>
              <w:widowControl w:val="false"/>
              <w:ind w:left="-247"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зач.ед.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216</w:t>
            </w:r>
            <w:r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>
        <w:trPr>
          <w:trHeight w:val="273" w:hRule="atLeast"/>
        </w:trPr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247" w:hanging="0"/>
              <w:jc w:val="center"/>
              <w:rPr>
                <w:b/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 -Аудиторные занятия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>
        <w:trPr>
          <w:trHeight w:val="309" w:hRule="atLeast"/>
        </w:trPr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247" w:hanging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rPr>
          <w:trHeight w:val="241" w:hRule="atLeast"/>
        </w:trPr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247" w:hanging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</w:t>
            </w:r>
          </w:p>
          <w:p>
            <w:pPr>
              <w:pStyle w:val="Normal"/>
              <w:widowControl w:val="false"/>
              <w:ind w:left="-247" w:hanging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занятия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</w:tr>
      <w:tr>
        <w:trPr>
          <w:trHeight w:val="263" w:hRule="atLeast"/>
        </w:trPr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247" w:hanging="0"/>
              <w:jc w:val="center"/>
              <w:rPr>
                <w:b/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>
        <w:trPr>
          <w:trHeight w:val="285" w:hRule="atLeast"/>
        </w:trPr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24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</w:p>
        </w:tc>
      </w:tr>
      <w:tr>
        <w:trPr>
          <w:trHeight w:val="320" w:hRule="atLeast"/>
        </w:trPr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24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</w:t>
            </w:r>
          </w:p>
          <w:p>
            <w:pPr>
              <w:pStyle w:val="Normal"/>
              <w:widowControl w:val="false"/>
              <w:ind w:left="-24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аттестации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>
      <w:pPr>
        <w:pStyle w:val="Normal"/>
        <w:keepNext w:val="true"/>
        <w:numPr>
          <w:ilvl w:val="0"/>
          <w:numId w:val="0"/>
        </w:numPr>
        <w:tabs>
          <w:tab w:val="clear" w:pos="709"/>
          <w:tab w:val="left" w:pos="708" w:leader="none"/>
        </w:tabs>
        <w:ind w:right="-569" w:hanging="0"/>
        <w:jc w:val="both"/>
        <w:outlineLvl w:val="0"/>
        <w:rPr>
          <w:rFonts w:eastAsia="MS Mincho"/>
          <w:b/>
          <w:b/>
          <w:bCs/>
          <w:kern w:val="2"/>
          <w:szCs w:val="28"/>
          <w:lang w:eastAsia="ja-JP"/>
        </w:rPr>
      </w:pPr>
      <w:r>
        <w:rPr>
          <w:rFonts w:eastAsia="MS Mincho"/>
          <w:b/>
          <w:bCs/>
          <w:kern w:val="2"/>
          <w:szCs w:val="28"/>
          <w:lang w:eastAsia="ja-JP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9"/>
          <w:tab w:val="left" w:pos="708" w:leader="none"/>
        </w:tabs>
        <w:ind w:right="-569" w:hanging="0"/>
        <w:jc w:val="both"/>
        <w:outlineLvl w:val="0"/>
        <w:rPr>
          <w:rFonts w:eastAsia="MS Mincho"/>
          <w:b/>
          <w:b/>
          <w:bCs/>
          <w:kern w:val="2"/>
          <w:szCs w:val="28"/>
          <w:lang w:eastAsia="ja-JP"/>
        </w:rPr>
      </w:pPr>
      <w:r>
        <w:rPr>
          <w:rFonts w:eastAsia="MS Mincho"/>
          <w:b/>
          <w:bCs/>
          <w:kern w:val="2"/>
          <w:szCs w:val="28"/>
          <w:lang w:eastAsia="ja-JP"/>
        </w:rPr>
        <w:t xml:space="preserve"> </w:t>
      </w:r>
      <w:r>
        <w:rPr>
          <w:rFonts w:eastAsia="MS Mincho"/>
          <w:b/>
          <w:bCs/>
          <w:kern w:val="2"/>
          <w:szCs w:val="28"/>
          <w:lang w:eastAsia="ja-JP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9"/>
          <w:tab w:val="left" w:pos="708" w:leader="none"/>
        </w:tabs>
        <w:ind w:right="-569" w:hanging="0"/>
        <w:jc w:val="both"/>
        <w:outlineLvl w:val="0"/>
        <w:rPr>
          <w:rFonts w:eastAsia="MS Mincho"/>
          <w:b/>
          <w:b/>
          <w:bCs/>
          <w:kern w:val="2"/>
          <w:szCs w:val="28"/>
          <w:lang w:eastAsia="ja-JP"/>
        </w:rPr>
      </w:pPr>
      <w:r>
        <w:rPr>
          <w:rFonts w:eastAsia="MS Mincho"/>
          <w:b/>
          <w:bCs/>
          <w:kern w:val="2"/>
          <w:szCs w:val="28"/>
          <w:lang w:eastAsia="ja-JP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9"/>
          <w:tab w:val="left" w:pos="708" w:leader="none"/>
        </w:tabs>
        <w:ind w:left="426" w:right="-569" w:hanging="0"/>
        <w:outlineLvl w:val="0"/>
        <w:rPr>
          <w:rFonts w:eastAsia="MS Mincho"/>
          <w:b/>
          <w:b/>
          <w:i/>
          <w:i/>
          <w:kern w:val="2"/>
          <w:szCs w:val="28"/>
          <w:lang w:eastAsia="ja-JP"/>
        </w:rPr>
      </w:pPr>
      <w:bookmarkStart w:id="11" w:name="_Toc525680786"/>
      <w:r>
        <w:rPr>
          <w:rFonts w:eastAsia="MS Mincho"/>
          <w:b/>
          <w:i/>
          <w:kern w:val="2"/>
          <w:szCs w:val="28"/>
          <w:lang w:eastAsia="ja-JP"/>
        </w:rPr>
        <w:t>5.1. Содержание дисциплины</w:t>
      </w:r>
      <w:bookmarkEnd w:id="11"/>
    </w:p>
    <w:p>
      <w:pPr>
        <w:pStyle w:val="Normal"/>
        <w:ind w:right="-569" w:hanging="0"/>
        <w:jc w:val="both"/>
        <w:rPr>
          <w:b/>
          <w:b/>
        </w:rPr>
      </w:pPr>
      <w:r>
        <w:rPr>
          <w:b/>
        </w:rPr>
        <w:t>Тема 1. Влияние информационных технологий на развитие индустрии туризма</w:t>
      </w:r>
    </w:p>
    <w:p>
      <w:pPr>
        <w:pStyle w:val="Normal"/>
        <w:ind w:right="-569" w:firstLine="709"/>
        <w:jc w:val="both"/>
        <w:rPr/>
      </w:pPr>
      <w:r>
        <w:rPr/>
        <w:t xml:space="preserve">Информация, информационные ресурсы, информационные продукты и услуги. Классификация информационных ресурсов. </w:t>
      </w:r>
    </w:p>
    <w:p>
      <w:pPr>
        <w:pStyle w:val="Normal"/>
        <w:ind w:right="-569" w:firstLine="709"/>
        <w:jc w:val="both"/>
        <w:rPr/>
      </w:pPr>
      <w:r>
        <w:rPr/>
        <w:t xml:space="preserve">Понятия информационной технологии и информационной системы. Содержание ФЗ от 27 июля 2006 г. N 149-ФЗ «Об информации, информационных технологиях и о защите информации». </w:t>
      </w:r>
    </w:p>
    <w:p>
      <w:pPr>
        <w:pStyle w:val="Normal"/>
        <w:ind w:right="-569" w:firstLine="709"/>
        <w:jc w:val="both"/>
        <w:rPr/>
      </w:pPr>
      <w:r>
        <w:rPr/>
        <w:t xml:space="preserve">Понятие информатизации общества. Основные цели, задачи и направления реализации государственной программы </w:t>
      </w:r>
    </w:p>
    <w:p>
      <w:pPr>
        <w:pStyle w:val="Normal"/>
        <w:ind w:right="-569" w:firstLine="709"/>
        <w:jc w:val="both"/>
        <w:rPr/>
      </w:pPr>
      <w:r>
        <w:rPr/>
        <w:t xml:space="preserve">Развитие и становление информационных систем и технологий в туристическом бизнесе. Перспективы развития информационных технологий в индустрии туризма. </w:t>
      </w:r>
    </w:p>
    <w:p>
      <w:pPr>
        <w:pStyle w:val="Normal"/>
        <w:keepNext w:val="true"/>
        <w:ind w:right="-569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keepNext w:val="true"/>
        <w:ind w:right="-569" w:hanging="0"/>
        <w:jc w:val="both"/>
        <w:rPr>
          <w:b/>
          <w:b/>
        </w:rPr>
      </w:pPr>
      <w:r>
        <w:rPr>
          <w:b/>
        </w:rPr>
        <w:t>Тема 2. Информационные технологии в туристическом бизнесе на базе Microsoft Offic</w:t>
      </w:r>
      <w:r>
        <w:rPr>
          <w:b/>
          <w:lang w:val="en-US"/>
        </w:rPr>
        <w:t>e</w:t>
      </w:r>
    </w:p>
    <w:p>
      <w:pPr>
        <w:pStyle w:val="2"/>
        <w:numPr>
          <w:ilvl w:val="0"/>
          <w:numId w:val="0"/>
        </w:numPr>
        <w:spacing w:before="0" w:after="0"/>
        <w:ind w:left="0" w:right="-569" w:hanging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2.1 Технологии подготовки текстовых документов</w:t>
      </w:r>
    </w:p>
    <w:p>
      <w:pPr>
        <w:pStyle w:val="Normal"/>
        <w:ind w:right="-569" w:firstLine="709"/>
        <w:jc w:val="both"/>
        <w:rPr/>
      </w:pPr>
      <w:r>
        <w:rPr/>
        <w:t>Требования государственных стандартов к оформлению текстовых документов. Настройка параметров MS WORD. Стили, их свойства и технология создания. Макросы, их назначение и способы подготовки. Шаблоны документов, назначение, технология создания и использования. Письма и рассылки. Приемы эффективной разработки документов сложной структуры. Совместная подготовка документов. Интеграция профессиональной справочной системы "Кодекс" с MS WORD. Защита текстовых документов.</w:t>
      </w:r>
    </w:p>
    <w:p>
      <w:pPr>
        <w:pStyle w:val="Normal"/>
        <w:keepNext w:val="true"/>
        <w:rPr>
          <w:b/>
          <w:b/>
          <w:bCs/>
          <w:i/>
          <w:i/>
          <w:iCs/>
          <w:szCs w:val="28"/>
        </w:rPr>
      </w:pPr>
      <w:r>
        <w:rPr>
          <w:b/>
          <w:bCs/>
          <w:i/>
          <w:iCs/>
          <w:szCs w:val="28"/>
        </w:rPr>
        <w:t>2.2 Технологии обработки и анализа информации в табличном процессоре MS Excel.</w:t>
      </w:r>
    </w:p>
    <w:p>
      <w:pPr>
        <w:pStyle w:val="Normal"/>
        <w:ind w:firstLine="709"/>
        <w:jc w:val="both"/>
        <w:rPr/>
      </w:pPr>
      <w:r>
        <w:rPr/>
        <w:t>Табличный процессор: виды и основные возможности. Настройка табличного процессора и установка параметров. Операции с рабочей книгой и ее элементами, изменение свойств элементов. Имена ячеек и диапазонов.</w:t>
      </w:r>
    </w:p>
    <w:p>
      <w:pPr>
        <w:pStyle w:val="Normal"/>
        <w:ind w:firstLine="709"/>
        <w:jc w:val="both"/>
        <w:rPr/>
      </w:pPr>
      <w:r>
        <w:rPr/>
        <w:t>Форматы данных. Встроенные функции, их синтаксис и технология применения для решения экономических и управленческих задач. Средства анализа данных.</w:t>
      </w:r>
    </w:p>
    <w:p>
      <w:pPr>
        <w:pStyle w:val="Normal"/>
        <w:ind w:firstLine="709"/>
        <w:jc w:val="both"/>
        <w:rPr/>
      </w:pPr>
      <w:r>
        <w:rPr/>
        <w:t>Типы диаграмм. Построение диаграмм: объекты, их свойства, установка свойств.</w:t>
      </w:r>
    </w:p>
    <w:p>
      <w:pPr>
        <w:pStyle w:val="Normal"/>
        <w:ind w:firstLine="709"/>
        <w:jc w:val="both"/>
        <w:rPr/>
      </w:pPr>
      <w:r>
        <w:rPr/>
        <w:t xml:space="preserve">Работа со списками. Сортировка данных. Фильтры и фильтрация данных. Условное форматирование. Проверка вводимых значений. </w:t>
      </w:r>
    </w:p>
    <w:p>
      <w:pPr>
        <w:pStyle w:val="Normal"/>
        <w:ind w:firstLine="709"/>
        <w:jc w:val="both"/>
        <w:rPr/>
      </w:pPr>
      <w:r>
        <w:rPr/>
        <w:t xml:space="preserve">Консолидация данных и сводные таблицы. Сводные диаграммы и другие средства визуализации данных. Визуальное представление для фильтруемых наборов данных с помощью срезов. </w:t>
      </w:r>
    </w:p>
    <w:p>
      <w:pPr>
        <w:pStyle w:val="Normal"/>
        <w:ind w:firstLine="709"/>
        <w:jc w:val="both"/>
        <w:rPr/>
      </w:pPr>
      <w:r>
        <w:rPr/>
        <w:t>Использование сервиса «Подбор параметра. Использование надстройки «Поиск решения». Макросы, их назначение и способы создания. Средства защиты табличных документов.</w:t>
      </w:r>
    </w:p>
    <w:p>
      <w:pPr>
        <w:pStyle w:val="Normal"/>
        <w:rPr>
          <w:b/>
          <w:b/>
          <w:bCs/>
          <w:i/>
          <w:i/>
          <w:iCs/>
          <w:szCs w:val="28"/>
        </w:rPr>
      </w:pPr>
      <w:r>
        <w:rPr>
          <w:b/>
          <w:bCs/>
          <w:i/>
          <w:iCs/>
          <w:szCs w:val="28"/>
        </w:rPr>
        <w:t xml:space="preserve">2.3. Создание баз данных для сферы туристического сервиса. </w:t>
      </w:r>
    </w:p>
    <w:p>
      <w:pPr>
        <w:pStyle w:val="Normal"/>
        <w:ind w:firstLine="709"/>
        <w:jc w:val="both"/>
        <w:rPr/>
      </w:pPr>
      <w:r>
        <w:rPr/>
        <w:t xml:space="preserve">Понятие информационной модели предметной области. Создание информационной модели гостиничного предприятия. Основные понятия реляционных баз данных. </w:t>
      </w:r>
    </w:p>
    <w:p>
      <w:pPr>
        <w:pStyle w:val="Normal"/>
        <w:ind w:firstLine="709"/>
        <w:jc w:val="both"/>
        <w:rPr/>
      </w:pPr>
      <w:r>
        <w:rPr/>
        <w:t>Этапы создания реляционной базы данных гостиничных предприятий. Использование инструментов Microsoft Access для создания баз данных туристической индустрии.</w:t>
      </w:r>
    </w:p>
    <w:p>
      <w:pPr>
        <w:pStyle w:val="Normal"/>
        <w:keepNext w:val="true"/>
        <w:spacing w:before="240" w:after="0"/>
        <w:jc w:val="both"/>
        <w:rPr>
          <w:b/>
          <w:b/>
        </w:rPr>
      </w:pPr>
      <w:r>
        <w:rPr>
          <w:b/>
        </w:rPr>
        <w:t xml:space="preserve">Тема 3. Технологии мультимедиа в туристическом бизнесе </w:t>
      </w:r>
    </w:p>
    <w:p>
      <w:pPr>
        <w:pStyle w:val="Normal"/>
        <w:ind w:firstLine="709"/>
        <w:jc w:val="both"/>
        <w:rPr/>
      </w:pPr>
      <w:r>
        <w:rPr/>
        <w:t>Понятие мультимедиа технологий. Современные мультимедийные технологии. Электронные каталоги. Виртуальные экскурсии и путешествия. Онлайн-сервисы. Разработка и поддержка сайта туристической компании.</w:t>
      </w:r>
    </w:p>
    <w:p>
      <w:pPr>
        <w:pStyle w:val="Normal"/>
        <w:ind w:firstLine="709"/>
        <w:jc w:val="both"/>
        <w:rPr>
          <w:szCs w:val="28"/>
        </w:rPr>
      </w:pPr>
      <w:r>
        <w:rPr/>
        <w:t>Организация гипертекстовой системы. Гипертекстовая технология. Обработка данных и динамическое формирование документов. Мультимедийный продукт. Этапы разработки мультимедийного проекта. Корпоративные и рекламные презентации.</w:t>
      </w:r>
    </w:p>
    <w:p>
      <w:pPr>
        <w:pStyle w:val="Normal"/>
        <w:keepNext w:val="true"/>
        <w:jc w:val="both"/>
        <w:rPr>
          <w:b/>
          <w:b/>
        </w:rPr>
      </w:pPr>
      <w:r>
        <w:rPr>
          <w:b/>
        </w:rPr>
      </w:r>
    </w:p>
    <w:p>
      <w:pPr>
        <w:pStyle w:val="Normal"/>
        <w:keepNext w:val="true"/>
        <w:jc w:val="both"/>
        <w:rPr>
          <w:b/>
          <w:b/>
        </w:rPr>
      </w:pPr>
      <w:r>
        <w:rPr>
          <w:b/>
        </w:rPr>
        <w:t>Тема 4. Профессиональные информационные технологии для организаций, реализующих туристический бизнес</w:t>
      </w:r>
    </w:p>
    <w:p>
      <w:pPr>
        <w:pStyle w:val="Normal"/>
        <w:ind w:firstLine="709"/>
        <w:jc w:val="both"/>
        <w:rPr/>
      </w:pPr>
      <w:r>
        <w:rPr/>
        <w:t>Системы автоматизации управления туристическим бизнесом. Программные комплексы CRM-системы как инструмент информационной поддержки взаимодействия с клиентами, управления гостиничным бизнесом. Основные возможности систем.</w:t>
      </w:r>
    </w:p>
    <w:p>
      <w:pPr>
        <w:pStyle w:val="Normal"/>
        <w:ind w:firstLine="709"/>
        <w:jc w:val="both"/>
        <w:rPr/>
      </w:pPr>
      <w:r>
        <w:rPr/>
        <w:t>Универсальные средства автоматизации гостиничной деятельности. Анализ автоматизированных систем управления в сфере гостиничного бизнеса. Сравнительная характеристика основных систем управления гостиничным комплексом. Интеллектуальные информационные технологии и системы в гостиничной деятельности.</w:t>
      </w:r>
    </w:p>
    <w:p>
      <w:pPr>
        <w:pStyle w:val="Normal"/>
        <w:ind w:firstLine="851"/>
        <w:jc w:val="both"/>
        <w:rPr/>
      </w:pPr>
      <w:r>
        <w:rPr/>
        <w:t>Проектный подход к совершенствованию информационных систем предприятий гостиничного бизнеса. Анализ и оценка экономического и социального эффекта от внедрения новых элементов информационных систем и новых технологий на предприятия гостиничного бизнеса.</w:t>
      </w:r>
    </w:p>
    <w:p>
      <w:pPr>
        <w:pStyle w:val="Normal"/>
        <w:ind w:firstLine="851"/>
        <w:jc w:val="both"/>
        <w:rPr/>
      </w:pPr>
      <w:r>
        <w:rPr/>
        <w:t xml:space="preserve">Практический опыт внедрения АСУ в гостиничных комплексах. Зарубежный опыт: отель Grand Hyatt Mumbai, отель Crown Plaza в Дублине и т.д. Отечественный опыт: Novotel, «Гранд Отель Европа», ОАО «ГК Жемчужина». </w:t>
      </w:r>
    </w:p>
    <w:p>
      <w:pPr>
        <w:pStyle w:val="Normal"/>
        <w:ind w:firstLine="851"/>
        <w:jc w:val="both"/>
        <w:rPr/>
      </w:pPr>
      <w:r>
        <w:rPr/>
        <w:t>Требования гостиниц к АСУ и факторы выбора систем управления. Основные факторы выбора АСУ для гостиничных комплексов: техническое решение, простота и эффективность работы, возможность развития, цена.</w:t>
      </w:r>
    </w:p>
    <w:p>
      <w:pPr>
        <w:pStyle w:val="Normal"/>
        <w:ind w:firstLine="851"/>
        <w:jc w:val="both"/>
        <w:rPr/>
      </w:pPr>
      <w:r>
        <w:rPr/>
        <w:t xml:space="preserve">Обзор программного обеспечения управления гостиницей на российском рынке. </w:t>
      </w:r>
      <w:r>
        <w:rPr>
          <w:szCs w:val="28"/>
        </w:rPr>
        <w:t>Анализ наиболее распространенных на российском рынке систем управления гостиничными комплексами. Система OPERA Revenue Management (SimStay): структура и состав модулей, задачи и возможности системы.</w:t>
      </w:r>
    </w:p>
    <w:p>
      <w:pPr>
        <w:pStyle w:val="Normal"/>
        <w:keepNext w:val="true"/>
        <w:jc w:val="both"/>
        <w:rPr>
          <w:b/>
          <w:b/>
        </w:rPr>
      </w:pPr>
      <w:r>
        <w:rPr>
          <w:b/>
        </w:rPr>
      </w:r>
    </w:p>
    <w:p>
      <w:pPr>
        <w:pStyle w:val="Normal"/>
        <w:keepNext w:val="true"/>
        <w:jc w:val="both"/>
        <w:rPr>
          <w:b/>
          <w:b/>
        </w:rPr>
      </w:pPr>
      <w:r>
        <w:rPr>
          <w:b/>
        </w:rPr>
        <w:t>Тема 5. Глобальные системы бронирования в индустрии туризма</w:t>
      </w:r>
    </w:p>
    <w:p>
      <w:pPr>
        <w:pStyle w:val="Normal"/>
        <w:ind w:firstLine="851"/>
        <w:jc w:val="both"/>
        <w:rPr/>
      </w:pPr>
      <w:r>
        <w:rPr/>
        <w:t xml:space="preserve">Система бронирования. Классификация глобальных систем бронирования. Основные зарубежные системы бронирования. Функции глобальных систем гостиничного бронирования. </w:t>
      </w:r>
    </w:p>
    <w:p>
      <w:pPr>
        <w:pStyle w:val="Normal"/>
        <w:ind w:firstLine="851"/>
        <w:jc w:val="both"/>
        <w:rPr/>
      </w:pPr>
      <w:r>
        <w:rPr/>
        <w:t xml:space="preserve">Системы бронирования Amadeus, Galileo, Worldspan, </w:t>
      </w:r>
      <w:r>
        <w:rPr>
          <w:lang w:val="en-US"/>
        </w:rPr>
        <w:t>Sabre</w:t>
      </w:r>
      <w:r>
        <w:rPr/>
        <w:t xml:space="preserve">. </w:t>
      </w:r>
    </w:p>
    <w:p>
      <w:pPr>
        <w:pStyle w:val="Normal"/>
        <w:ind w:firstLine="851"/>
        <w:jc w:val="both"/>
        <w:rPr/>
      </w:pPr>
      <w:r>
        <w:rPr>
          <w:rStyle w:val="Strong"/>
          <w:b w:val="false"/>
        </w:rPr>
        <w:t>FIDELIO V8 - новое поколение систем управления для гостиниц.</w:t>
      </w:r>
      <w:r>
        <w:rPr/>
        <w:t xml:space="preserve"> Российские компьютерные системы бронирования. </w:t>
      </w:r>
      <w:r>
        <w:rPr>
          <w:lang w:val="en-US"/>
        </w:rPr>
        <w:t>Libra</w:t>
      </w:r>
      <w:r>
        <w:rPr/>
        <w:t xml:space="preserve"> </w:t>
      </w:r>
      <w:r>
        <w:rPr>
          <w:lang w:val="en-US"/>
        </w:rPr>
        <w:t>Hospitality</w:t>
      </w:r>
      <w:r>
        <w:rPr/>
        <w:t>.</w:t>
      </w:r>
    </w:p>
    <w:p>
      <w:pPr>
        <w:pStyle w:val="Normal"/>
        <w:ind w:firstLine="851"/>
        <w:jc w:val="both"/>
        <w:rPr/>
      </w:pPr>
      <w:r>
        <w:rPr/>
      </w:r>
    </w:p>
    <w:p>
      <w:pPr>
        <w:pStyle w:val="Normal"/>
        <w:ind w:firstLine="851"/>
        <w:jc w:val="both"/>
        <w:rPr/>
      </w:pPr>
      <w:r>
        <w:rPr/>
      </w:r>
      <w:r>
        <w:br w:type="page"/>
      </w:r>
    </w:p>
    <w:p>
      <w:pPr>
        <w:pStyle w:val="116"/>
        <w:numPr>
          <w:ilvl w:val="1"/>
          <w:numId w:val="9"/>
        </w:numPr>
        <w:spacing w:lineRule="auto" w:line="240" w:before="240" w:after="240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bookmarkStart w:id="12" w:name="_Toc354165446"/>
      <w:bookmarkStart w:id="13" w:name="_Toc422097284"/>
      <w:bookmarkStart w:id="14" w:name="_Toc462962402"/>
      <w:bookmarkStart w:id="15" w:name="_Toc525680787"/>
      <w:bookmarkStart w:id="16" w:name="_Toc355957184"/>
      <w:bookmarkEnd w:id="12"/>
      <w:bookmarkEnd w:id="16"/>
      <w:r>
        <w:rPr>
          <w:rFonts w:cs="Times New Roman" w:ascii="Times New Roman" w:hAnsi="Times New Roman"/>
          <w:i/>
          <w:sz w:val="28"/>
          <w:szCs w:val="28"/>
        </w:rPr>
        <w:t>Учебно - тематический план</w:t>
      </w:r>
      <w:bookmarkEnd w:id="13"/>
      <w:bookmarkEnd w:id="14"/>
      <w:bookmarkEnd w:id="15"/>
    </w:p>
    <w:p>
      <w:pPr>
        <w:pStyle w:val="BodyTextIndent3"/>
        <w:spacing w:before="0" w:after="0"/>
        <w:ind w:left="450" w:hanging="0"/>
        <w:jc w:val="right"/>
        <w:rPr>
          <w:bCs/>
          <w:sz w:val="28"/>
        </w:rPr>
      </w:pPr>
      <w:r>
        <w:rPr/>
      </w:r>
    </w:p>
    <w:tbl>
      <w:tblPr>
        <w:tblW w:w="9781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426"/>
        <w:gridCol w:w="2408"/>
        <w:gridCol w:w="709"/>
        <w:gridCol w:w="851"/>
        <w:gridCol w:w="708"/>
        <w:gridCol w:w="993"/>
        <w:gridCol w:w="1275"/>
        <w:gridCol w:w="851"/>
        <w:gridCol w:w="1559"/>
      </w:tblGrid>
      <w:tr>
        <w:trPr>
          <w:trHeight w:val="703" w:hRule="exact"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387"/>
              <w:widowControl w:val="false"/>
              <w:jc w:val="center"/>
              <w:rPr/>
            </w:pPr>
            <w:r>
              <w:rPr>
                <w:rStyle w:val="FontStyle681"/>
                <w:sz w:val="22"/>
                <w:szCs w:val="22"/>
              </w:rPr>
              <w:t>№</w:t>
            </w:r>
            <w:r>
              <w:rPr>
                <w:rStyle w:val="FontStyle681"/>
                <w:sz w:val="22"/>
                <w:szCs w:val="22"/>
              </w:rPr>
              <w:t>п/п</w:t>
            </w:r>
          </w:p>
        </w:tc>
        <w:tc>
          <w:tcPr>
            <w:tcW w:w="24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350"/>
              <w:widowControl w:val="false"/>
              <w:jc w:val="center"/>
              <w:rPr/>
            </w:pPr>
            <w:r>
              <w:rPr>
                <w:rStyle w:val="FontStyle694"/>
                <w:sz w:val="22"/>
                <w:szCs w:val="22"/>
              </w:rPr>
              <w:t>Наименование</w:t>
              <w:br/>
              <w:t>темы (раздела)</w:t>
              <w:br/>
              <w:t>дисциплины</w:t>
            </w:r>
          </w:p>
        </w:tc>
        <w:tc>
          <w:tcPr>
            <w:tcW w:w="53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Style w:val="FontStyle694"/>
                <w:sz w:val="22"/>
                <w:szCs w:val="22"/>
              </w:rPr>
              <w:t>Трудоемкость в часах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Style w:val="FontStyle694"/>
                <w:sz w:val="22"/>
                <w:szCs w:val="22"/>
              </w:rPr>
              <w:t>(</w:t>
            </w:r>
            <w:r>
              <w:rPr>
                <w:b/>
                <w:bCs/>
                <w:sz w:val="22"/>
                <w:szCs w:val="22"/>
              </w:rPr>
              <w:t>очная/очно-заочная формы обучения)</w:t>
            </w:r>
            <w:r>
              <w:rPr>
                <w:rStyle w:val="FontStyle694"/>
                <w:sz w:val="22"/>
                <w:szCs w:val="22"/>
              </w:rPr>
              <w:br/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350"/>
              <w:widowControl w:val="false"/>
              <w:jc w:val="center"/>
              <w:rPr/>
            </w:pPr>
            <w:r>
              <w:rPr>
                <w:rStyle w:val="FontStyle694"/>
                <w:sz w:val="22"/>
                <w:szCs w:val="22"/>
              </w:rPr>
              <w:t xml:space="preserve">Формы </w:t>
              <w:br/>
              <w:t>текущего контроля успеваемости</w:t>
            </w:r>
          </w:p>
        </w:tc>
      </w:tr>
      <w:tr>
        <w:trPr>
          <w:trHeight w:val="454" w:hRule="exact"/>
        </w:trPr>
        <w:tc>
          <w:tcPr>
            <w:tcW w:w="42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408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350"/>
              <w:widowControl w:val="false"/>
              <w:jc w:val="center"/>
              <w:rPr/>
            </w:pPr>
            <w:r>
              <w:rPr>
                <w:rStyle w:val="FontStyle694"/>
                <w:sz w:val="22"/>
                <w:szCs w:val="22"/>
              </w:rPr>
              <w:t>Всего</w:t>
            </w:r>
          </w:p>
        </w:tc>
        <w:tc>
          <w:tcPr>
            <w:tcW w:w="38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350"/>
              <w:widowControl w:val="false"/>
              <w:jc w:val="center"/>
              <w:rPr/>
            </w:pPr>
            <w:r>
              <w:rPr>
                <w:rStyle w:val="FontStyle694"/>
                <w:sz w:val="22"/>
                <w:szCs w:val="22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350"/>
              <w:widowControl w:val="false"/>
              <w:jc w:val="center"/>
              <w:rPr/>
            </w:pPr>
            <w:r>
              <w:rPr>
                <w:rStyle w:val="FontStyle694"/>
                <w:sz w:val="22"/>
                <w:szCs w:val="22"/>
              </w:rPr>
              <w:t>Самостоятельная работа</w:t>
            </w:r>
          </w:p>
        </w:tc>
        <w:tc>
          <w:tcPr>
            <w:tcW w:w="1559" w:type="dxa"/>
            <w:vMerge w:val="continue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350"/>
              <w:widowControl w:val="false"/>
              <w:spacing w:lineRule="auto" w:line="360"/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402" w:hRule="atLeast"/>
        </w:trPr>
        <w:tc>
          <w:tcPr>
            <w:tcW w:w="42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40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387"/>
              <w:widowControl w:val="false"/>
              <w:jc w:val="center"/>
              <w:rPr/>
            </w:pPr>
            <w:r>
              <w:rPr>
                <w:rStyle w:val="FontStyle681"/>
                <w:sz w:val="22"/>
                <w:szCs w:val="22"/>
              </w:rPr>
              <w:t>Общая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387"/>
              <w:widowControl w:val="false"/>
              <w:jc w:val="center"/>
              <w:rPr/>
            </w:pPr>
            <w:r>
              <w:rPr>
                <w:rStyle w:val="FontStyle681"/>
                <w:sz w:val="22"/>
                <w:szCs w:val="22"/>
              </w:rPr>
              <w:t>Лекции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387"/>
              <w:widowControl w:val="false"/>
              <w:jc w:val="center"/>
              <w:rPr/>
            </w:pPr>
            <w:r>
              <w:rPr>
                <w:rStyle w:val="FontStyle681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387"/>
              <w:widowControl w:val="false"/>
              <w:jc w:val="center"/>
              <w:rPr/>
            </w:pPr>
            <w:r>
              <w:rPr>
                <w:rStyle w:val="FontStyle681"/>
                <w:sz w:val="22"/>
                <w:szCs w:val="22"/>
              </w:rPr>
              <w:t>Занятия в интерактивных формах, % от аудиторных занятий</w:t>
            </w:r>
          </w:p>
        </w:tc>
        <w:tc>
          <w:tcPr>
            <w:tcW w:w="85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87"/>
              <w:widowControl w:val="false"/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87"/>
              <w:widowControl w:val="false"/>
              <w:spacing w:lineRule="auto" w:line="360"/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8" w:hRule="atLeast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24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Влияние информационных технологий на развитие индустрии туризма.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обсуждение</w:t>
            </w:r>
          </w:p>
        </w:tc>
      </w:tr>
      <w:tr>
        <w:trPr>
          <w:trHeight w:val="288" w:hRule="atLeast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24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 в туристическом бизнесе на базе Microsoft Office.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индивидуальных заданий</w:t>
            </w:r>
          </w:p>
        </w:tc>
      </w:tr>
      <w:tr>
        <w:trPr>
          <w:trHeight w:val="288" w:hRule="atLeast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Технологии мультимедиа в туристическом бизнесе</w:t>
            </w:r>
          </w:p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обсуждение Выполнение индивидуальных заданий</w:t>
            </w:r>
          </w:p>
        </w:tc>
      </w:tr>
      <w:tr>
        <w:trPr>
          <w:trHeight w:val="288" w:hRule="atLeast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Профессиональные информационные технологии для организаций, реализующих туристический бизнес.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обсуждение</w:t>
            </w:r>
          </w:p>
        </w:tc>
      </w:tr>
      <w:tr>
        <w:trPr>
          <w:trHeight w:val="288" w:hRule="atLeast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Глобальные системы бронирования в индустрии туризма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индивидуальных заданий Дискуссия, обсуждение</w:t>
            </w:r>
          </w:p>
        </w:tc>
      </w:tr>
      <w:tr>
        <w:trPr>
          <w:trHeight w:val="288" w:hRule="atLeast"/>
        </w:trPr>
        <w:tc>
          <w:tcPr>
            <w:tcW w:w="2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spacing w:lineRule="auto" w: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spacing w:lineRule="auto" w: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spacing w:lineRule="auto" w: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spacing w:lineRule="auto" w: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spacing w:lineRule="auto" w: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39"/>
              <w:widowControl w:val="false"/>
              <w:spacing w:lineRule="auto" w: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</w:tbl>
    <w:p>
      <w:pPr>
        <w:pStyle w:val="116"/>
        <w:numPr>
          <w:ilvl w:val="1"/>
          <w:numId w:val="18"/>
        </w:numPr>
        <w:spacing w:lineRule="auto" w:line="240" w:before="240" w:after="240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bookmarkStart w:id="17" w:name="_Toc525680788"/>
      <w:bookmarkStart w:id="18" w:name="_Toc462962403"/>
      <w:bookmarkStart w:id="19" w:name="_Toc422097285"/>
      <w:r>
        <w:rPr>
          <w:rFonts w:cs="Times New Roman" w:ascii="Times New Roman" w:hAnsi="Times New Roman"/>
          <w:i/>
          <w:sz w:val="28"/>
          <w:szCs w:val="28"/>
        </w:rPr>
        <w:t>Содержание практических и семинарских занятий</w:t>
      </w:r>
      <w:bookmarkEnd w:id="17"/>
      <w:bookmarkEnd w:id="18"/>
      <w:bookmarkEnd w:id="19"/>
    </w:p>
    <w:p>
      <w:pPr>
        <w:pStyle w:val="116"/>
        <w:tabs>
          <w:tab w:val="clear" w:pos="1512"/>
        </w:tabs>
        <w:spacing w:lineRule="auto" w:line="240" w:before="0" w:after="0"/>
        <w:ind w:left="426" w:hanging="0"/>
        <w:jc w:val="right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bookmarkStart w:id="20" w:name="_Toc525680789"/>
      <w:r>
        <w:rPr>
          <w:rFonts w:cs="Times New Roman" w:ascii="Times New Roman" w:hAnsi="Times New Roman"/>
          <w:b w:val="false"/>
          <w:sz w:val="28"/>
          <w:szCs w:val="28"/>
        </w:rPr>
        <w:t>Таблица 4</w:t>
      </w:r>
      <w:bookmarkEnd w:id="20"/>
    </w:p>
    <w:tbl>
      <w:tblPr>
        <w:tblW w:w="9685" w:type="dxa"/>
        <w:jc w:val="left"/>
        <w:tblInd w:w="88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2211"/>
        <w:gridCol w:w="5773"/>
        <w:gridCol w:w="1701"/>
      </w:tblGrid>
      <w:tr>
        <w:trPr>
          <w:tblHeader w:val="true"/>
          <w:trHeight w:val="379" w:hRule="atLeast"/>
        </w:trPr>
        <w:tc>
          <w:tcPr>
            <w:tcW w:w="2211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773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>
        <w:trPr>
          <w:trHeight w:val="3953" w:hRule="atLeast"/>
        </w:trPr>
        <w:tc>
          <w:tcPr>
            <w:tcW w:w="22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Тема 1. Влияние информационных технологий на развитие индустрии туризма</w:t>
            </w:r>
          </w:p>
        </w:tc>
        <w:tc>
          <w:tcPr>
            <w:tcW w:w="577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5"/>
              </w:numPr>
              <w:ind w:left="347" w:hanging="284"/>
              <w:jc w:val="both"/>
              <w:rPr/>
            </w:pPr>
            <w:r>
              <w:rPr/>
              <w:t>Информация, информационные ресурсы, информационные продукты и услуги. Классификация информационных ресурсов.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ind w:left="347" w:hanging="284"/>
              <w:jc w:val="both"/>
              <w:rPr/>
            </w:pPr>
            <w:r>
              <w:rPr/>
              <w:t>Понятия информационной технологии и информационной системы. Содержание ФЗ от 27 июля 2006 г. N 149-ФЗ «Об информации, информационных технологиях и о защите информации».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ind w:left="347" w:hanging="284"/>
              <w:jc w:val="both"/>
              <w:rPr/>
            </w:pPr>
            <w:r>
              <w:rPr/>
              <w:t>Понятие информатизации общества. Основные цели, задачи и направления реализации государственной программы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ind w:left="347" w:hanging="284"/>
              <w:jc w:val="both"/>
              <w:rPr/>
            </w:pPr>
            <w:r>
              <w:rPr/>
              <w:t>Развитие и становление информационных систем и технологий в туристическом бизнесе.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ind w:left="347" w:hanging="284"/>
              <w:jc w:val="both"/>
              <w:rPr/>
            </w:pPr>
            <w:r>
              <w:rPr/>
              <w:t>Перспективы развития информационных технологий в индустрии туризма.</w:t>
            </w:r>
          </w:p>
          <w:p>
            <w:pPr>
              <w:pStyle w:val="Normal"/>
              <w:widowControl w:val="false"/>
              <w:spacing w:before="24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акты: 1,3,5,6.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литература: 1.</w:t>
            </w:r>
          </w:p>
          <w:p>
            <w:pPr>
              <w:pStyle w:val="Normal"/>
              <w:widowControl w:val="false"/>
              <w:ind w:left="63" w:hanging="0"/>
              <w:jc w:val="both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left="14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Дискуссия, обсуждение</w:t>
            </w:r>
          </w:p>
          <w:p>
            <w:pPr>
              <w:pStyle w:val="Normal"/>
              <w:widowControl w:val="false"/>
              <w:ind w:left="14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635" w:hRule="atLeast"/>
        </w:trPr>
        <w:tc>
          <w:tcPr>
            <w:tcW w:w="22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firstLine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Информационные технологии в туристическом бизнесе на базе Microsoft Office.</w:t>
            </w:r>
          </w:p>
          <w:p>
            <w:pPr>
              <w:pStyle w:val="Normal"/>
              <w:widowControl w:val="false"/>
              <w:ind w:firstLine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 Технологии подготовки текстовых документов.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77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6"/>
              </w:numPr>
              <w:ind w:left="347" w:hanging="347"/>
              <w:jc w:val="both"/>
              <w:rPr/>
            </w:pPr>
            <w:r>
              <w:rPr/>
              <w:t>Требования государственных стандартов к оформлению текстовых документов.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ind w:left="347" w:hanging="347"/>
              <w:jc w:val="both"/>
              <w:rPr/>
            </w:pPr>
            <w:r>
              <w:rPr/>
              <w:t>Настройка параметров MS WORD. Стили, их свойства и технология создания.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ind w:left="347" w:hanging="347"/>
              <w:jc w:val="both"/>
              <w:rPr/>
            </w:pPr>
            <w:r>
              <w:rPr/>
              <w:t>Макросы, их назначение и способы подготовки.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ind w:left="347" w:hanging="347"/>
              <w:jc w:val="both"/>
              <w:rPr/>
            </w:pPr>
            <w:r>
              <w:rPr/>
              <w:t>Шаблоны документов, назначение, технология создания и использования.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ind w:left="347" w:hanging="347"/>
              <w:jc w:val="both"/>
              <w:rPr/>
            </w:pPr>
            <w:r>
              <w:rPr/>
              <w:t>Письма и рассылки. Приемы эффективной разработки документов сложной структуры.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ind w:left="347" w:hanging="347"/>
              <w:jc w:val="both"/>
              <w:rPr/>
            </w:pPr>
            <w:r>
              <w:rPr/>
              <w:t>Совместная подготовка документов.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ind w:left="347" w:hanging="347"/>
              <w:jc w:val="both"/>
              <w:rPr/>
            </w:pPr>
            <w:r>
              <w:rPr/>
              <w:t>Защита текстовых документов.</w:t>
            </w:r>
          </w:p>
          <w:p>
            <w:pPr>
              <w:pStyle w:val="Normal"/>
              <w:widowControl w:val="false"/>
              <w:ind w:left="34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left="34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литература: 3.</w:t>
            </w:r>
          </w:p>
          <w:p>
            <w:pPr>
              <w:pStyle w:val="Normal"/>
              <w:widowControl w:val="false"/>
              <w:ind w:left="347" w:hanging="0"/>
              <w:rPr/>
            </w:pPr>
            <w:r>
              <w:rPr>
                <w:sz w:val="24"/>
                <w:szCs w:val="24"/>
              </w:rPr>
              <w:t>Дополнительная литература: 11.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left="14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заданий</w:t>
            </w:r>
          </w:p>
          <w:p>
            <w:pPr>
              <w:pStyle w:val="Normal"/>
              <w:widowControl w:val="false"/>
              <w:ind w:left="14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49" w:hRule="atLeast"/>
        </w:trPr>
        <w:tc>
          <w:tcPr>
            <w:tcW w:w="22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 Технологии обработки и анализа информации в табличном процессоре MS Excel.</w:t>
            </w:r>
          </w:p>
        </w:tc>
        <w:tc>
          <w:tcPr>
            <w:tcW w:w="577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7"/>
              </w:numPr>
              <w:ind w:left="205" w:hanging="205"/>
              <w:rPr/>
            </w:pPr>
            <w:r>
              <w:rPr/>
              <w:t>Табличный процессор: виды и основные возможности. Настройка табличного процессора и установка параметров. Операции с рабочей книгой и ее элементами, изменение свойств элементов. Имена ячеек и диапазонов.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ind w:left="205" w:hanging="205"/>
              <w:rPr/>
            </w:pPr>
            <w:r>
              <w:rPr/>
              <w:t>Форматы данных. Встроенные функции, их синтаксис и технология применения для решения экономических и управленческих задач.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ind w:left="205" w:hanging="205"/>
              <w:rPr/>
            </w:pPr>
            <w:r>
              <w:rPr/>
              <w:t>Типы диаграмм. Построение диаграмм: объекты, их свойства, установка свойств.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ind w:left="205" w:hanging="205"/>
              <w:rPr/>
            </w:pPr>
            <w:r>
              <w:rPr/>
              <w:t>Средства анализа данных. Использование сервиса «Подбор параметра. Использование надстройки «Поиск решения».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ind w:left="205" w:hanging="205"/>
              <w:rPr/>
            </w:pPr>
            <w:r>
              <w:rPr/>
              <w:t>Работа со списками. Сортировка данных. Фильтры и фильтрация данных. Условное форматирование. Проверка вводимых значений.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ind w:left="205" w:hanging="205"/>
              <w:rPr/>
            </w:pPr>
            <w:r>
              <w:rPr/>
              <w:t>Консолидация данных и сводные таблицы. Сводные диаграммы и другие средства визуализации данных. Визуальное представление для фильтруемых наборов данных с помощью срезов.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ind w:left="205" w:hanging="205"/>
              <w:rPr/>
            </w:pPr>
            <w:r>
              <w:rPr/>
              <w:t>Макросы, их назначение и способы создания. Средства защиты табличных документов.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ind w:left="34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литература: 2, 3, 7.</w:t>
            </w:r>
          </w:p>
          <w:p>
            <w:pPr>
              <w:pStyle w:val="Normal"/>
              <w:widowControl w:val="false"/>
              <w:ind w:left="347" w:hanging="0"/>
              <w:rPr/>
            </w:pPr>
            <w:r>
              <w:rPr>
                <w:sz w:val="24"/>
                <w:szCs w:val="24"/>
              </w:rPr>
              <w:t>Дополнительная литература: 11.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left="14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заданий</w:t>
            </w:r>
          </w:p>
          <w:p>
            <w:pPr>
              <w:pStyle w:val="Normal"/>
              <w:widowControl w:val="false"/>
              <w:ind w:left="14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635" w:hRule="atLeast"/>
        </w:trPr>
        <w:tc>
          <w:tcPr>
            <w:tcW w:w="22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Создание баз данных для сферы туристического сервиса.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77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4"/>
              </w:numPr>
              <w:ind w:left="347" w:hanging="284"/>
              <w:jc w:val="both"/>
              <w:rPr/>
            </w:pPr>
            <w:r>
              <w:rPr/>
              <w:t>Понятие информационной модели предметной области. Создание информационной модели. Основные понятия реляционных баз данных.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ind w:left="347" w:hanging="284"/>
              <w:jc w:val="both"/>
              <w:rPr/>
            </w:pPr>
            <w:r>
              <w:rPr/>
              <w:t>Этапы создания реляционной базы данных.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ind w:left="347" w:hanging="284"/>
              <w:jc w:val="both"/>
              <w:rPr/>
            </w:pPr>
            <w:r>
              <w:rPr/>
              <w:t>Использование инструментов Microsoft Access для создания баз данных туристической индустрии.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ind w:left="347" w:hanging="284"/>
              <w:jc w:val="both"/>
              <w:rPr/>
            </w:pPr>
            <w:r>
              <w:rPr/>
              <w:t>СУБД Access, назначение, основные функции.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ind w:left="347" w:hanging="284"/>
              <w:jc w:val="both"/>
              <w:rPr/>
            </w:pPr>
            <w:r>
              <w:rPr/>
              <w:t>Функции выборки и преобразования данных. Виды запросов SQL- и QBE- запросы.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ind w:left="347" w:hanging="284"/>
              <w:jc w:val="both"/>
              <w:rPr/>
            </w:pPr>
            <w:r>
              <w:rPr/>
              <w:t>Создание запросов: на выборку, на создание таблиц, перекрестных, на обновление данных, запросы с параметром. Запросы с вычисляемыми полями.</w:t>
            </w:r>
          </w:p>
          <w:p>
            <w:pPr>
              <w:pStyle w:val="Normal"/>
              <w:widowControl w:val="false"/>
              <w:ind w:left="34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left="34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литература: 4, 5, 6.</w:t>
            </w:r>
          </w:p>
          <w:p>
            <w:pPr>
              <w:pStyle w:val="Normal"/>
              <w:widowControl w:val="false"/>
              <w:ind w:left="347" w:hanging="0"/>
              <w:rPr/>
            </w:pPr>
            <w:r>
              <w:rPr>
                <w:sz w:val="24"/>
                <w:szCs w:val="24"/>
              </w:rPr>
              <w:t>Дополнительная литература: 8, 10.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left="147" w:hanging="0"/>
              <w:jc w:val="both"/>
              <w:rPr/>
            </w:pPr>
            <w:r>
              <w:rPr>
                <w:sz w:val="24"/>
                <w:szCs w:val="24"/>
              </w:rPr>
              <w:t>Выполнение индивидуальных заданий</w:t>
            </w:r>
          </w:p>
          <w:p>
            <w:pPr>
              <w:pStyle w:val="Normal"/>
              <w:widowControl w:val="false"/>
              <w:ind w:left="147" w:hanging="0"/>
              <w:jc w:val="both"/>
              <w:rPr/>
            </w:pPr>
            <w:r>
              <w:rPr/>
            </w:r>
          </w:p>
        </w:tc>
      </w:tr>
      <w:tr>
        <w:trPr>
          <w:trHeight w:val="1635" w:hRule="atLeast"/>
        </w:trPr>
        <w:tc>
          <w:tcPr>
            <w:tcW w:w="22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Технологии мультимедиа в туристическом бизнесе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77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ind w:left="347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мультимедиа технологий. Современные мультимедийные технологии.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ind w:left="347" w:hanging="284"/>
              <w:rPr/>
            </w:pPr>
            <w:r>
              <w:rPr/>
              <w:t>Электронные каталоги. Виртуальные экскурсии и путешествия. Онлайн-сервисы.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ind w:left="347" w:hanging="284"/>
              <w:rPr/>
            </w:pPr>
            <w:r>
              <w:rPr/>
              <w:t>Разработка и поддержка сайта туристической компании. Организация гипертекстовой системы. Гипертекстовая технология. Обработка данных и динамическое формирование документов.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ind w:left="34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литература: 1, 4, 6.</w:t>
            </w:r>
          </w:p>
          <w:p>
            <w:pPr>
              <w:pStyle w:val="Normal"/>
              <w:widowControl w:val="false"/>
              <w:ind w:left="34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литература: 8.</w:t>
            </w:r>
          </w:p>
          <w:p>
            <w:pPr>
              <w:pStyle w:val="Normal"/>
              <w:widowControl w:val="false"/>
              <w:ind w:left="347" w:hanging="0"/>
              <w:rPr/>
            </w:pPr>
            <w:r>
              <w:rPr>
                <w:sz w:val="24"/>
                <w:szCs w:val="24"/>
              </w:rPr>
              <w:t>Перечень ресурсов информационно-телекоммуникационной сети «Интернет»: 5, 7.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left="14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Дискуссия, обсуждение. Выполнение индивидуальных заданий</w:t>
            </w:r>
          </w:p>
          <w:p>
            <w:pPr>
              <w:pStyle w:val="Normal"/>
              <w:widowControl w:val="false"/>
              <w:ind w:left="14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635" w:hRule="atLeast"/>
        </w:trPr>
        <w:tc>
          <w:tcPr>
            <w:tcW w:w="22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Профессиональные информационные технологии для организаций, реализующих туристический бизнес.</w:t>
            </w:r>
          </w:p>
        </w:tc>
        <w:tc>
          <w:tcPr>
            <w:tcW w:w="577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ind w:left="347" w:hanging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Автоматизированные системы управления доходами гостиничного предприятия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ind w:left="347" w:hanging="34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Система</w:t>
            </w:r>
            <w:r>
              <w:rPr>
                <w:sz w:val="22"/>
                <w:szCs w:val="22"/>
                <w:lang w:val="en-US"/>
              </w:rPr>
              <w:t xml:space="preserve"> OPERA Revenue Management (SimStay).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ind w:left="347" w:hanging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Бронирование.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ind w:left="347" w:hanging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Карта гостя.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ind w:left="347" w:hanging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номерным фондом.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ind w:left="347" w:hanging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Отчеты.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ind w:left="347" w:hanging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Служба приёма и размещения.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ind w:left="347" w:hanging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тарифами.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ind w:left="347" w:hanging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Расчеты с гостями.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ind w:left="347" w:hanging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Глобальная перспектива.</w:t>
            </w:r>
          </w:p>
          <w:p>
            <w:pPr>
              <w:pStyle w:val="Normal"/>
              <w:widowControl w:val="false"/>
              <w:ind w:left="34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литература: 1, 5, 6.</w:t>
            </w:r>
          </w:p>
          <w:p>
            <w:pPr>
              <w:pStyle w:val="Normal"/>
              <w:widowControl w:val="false"/>
              <w:ind w:left="34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литература: 9.</w:t>
            </w:r>
          </w:p>
          <w:p>
            <w:pPr>
              <w:pStyle w:val="Normal"/>
              <w:widowControl w:val="false"/>
              <w:ind w:left="347" w:hanging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Перечень ресурсов информационно-телекоммуникационной сети «Интернет»: 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left="14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Дискуссия, обсуждение</w:t>
            </w:r>
          </w:p>
          <w:p>
            <w:pPr>
              <w:pStyle w:val="Normal"/>
              <w:widowControl w:val="false"/>
              <w:ind w:left="147" w:hanging="0"/>
              <w:jc w:val="both"/>
              <w:rPr/>
            </w:pPr>
            <w:r>
              <w:rPr/>
            </w:r>
          </w:p>
        </w:tc>
      </w:tr>
      <w:tr>
        <w:trPr>
          <w:trHeight w:val="865" w:hRule="atLeast"/>
        </w:trPr>
        <w:tc>
          <w:tcPr>
            <w:tcW w:w="22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Глобальные системы бронирования в гостиничном бизнесе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77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ind w:left="347" w:hanging="360"/>
              <w:jc w:val="both"/>
              <w:rPr/>
            </w:pPr>
            <w:r>
              <w:rPr/>
              <w:t>Вход в систему Amadeus ваши права и настройки.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ind w:left="347" w:hanging="360"/>
              <w:jc w:val="both"/>
              <w:rPr/>
            </w:pPr>
            <w:r>
              <w:rPr/>
              <w:t>Услуги, предоставляемые системой.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ind w:left="347" w:hanging="360"/>
              <w:jc w:val="both"/>
              <w:rPr/>
            </w:pPr>
            <w:r>
              <w:rPr/>
              <w:t>Удобные инструменты для поиска и бронирования: поиск по карте, фильтры и другие возможности системы.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ind w:left="347" w:hanging="360"/>
              <w:jc w:val="both"/>
              <w:rPr/>
            </w:pPr>
            <w:r>
              <w:rPr/>
              <w:t>Обязательные элементы (PNR) бронирования системы Amadeus.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ind w:left="347" w:hanging="360"/>
              <w:jc w:val="both"/>
              <w:rPr/>
            </w:pPr>
            <w:r>
              <w:rPr/>
              <w:t>Дополнительные элементы (PNR) бронирования системы Amadeus.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ind w:left="347" w:hanging="360"/>
              <w:jc w:val="both"/>
              <w:rPr/>
            </w:pPr>
            <w:r>
              <w:rPr/>
              <w:t>Управление заказом, его оплата, подтверждение или аннуляция.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ind w:left="347" w:hanging="360"/>
              <w:jc w:val="both"/>
              <w:rPr/>
            </w:pPr>
            <w:r>
              <w:rPr/>
              <w:t>Практическое использование глобальных систем бронирования в гостиничном бизнесе. Система бронирования Amadeus.</w:t>
            </w:r>
          </w:p>
          <w:p>
            <w:pPr>
              <w:pStyle w:val="Normal"/>
              <w:widowControl w:val="false"/>
              <w:ind w:left="34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литература: 1, 5, 6.</w:t>
            </w:r>
          </w:p>
          <w:p>
            <w:pPr>
              <w:pStyle w:val="Normal"/>
              <w:widowControl w:val="false"/>
              <w:ind w:left="347" w:hanging="0"/>
              <w:rPr/>
            </w:pPr>
            <w:r>
              <w:rPr>
                <w:sz w:val="24"/>
                <w:szCs w:val="24"/>
              </w:rPr>
              <w:t>Перечень ресурсов информационно-телекоммуникационной сети «Интернет»: 7, 9.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left="14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заданий Дискуссия, обсуждение</w:t>
            </w:r>
          </w:p>
          <w:p>
            <w:pPr>
              <w:pStyle w:val="Normal"/>
              <w:widowControl w:val="false"/>
              <w:ind w:left="14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type w:val="nextPage"/>
          <w:pgSz w:w="11906" w:h="16838"/>
          <w:pgMar w:left="1418" w:right="1418" w:gutter="0" w:header="0" w:top="1418" w:footer="0" w:bottom="1418"/>
          <w:pgNumType w:start="1" w:fmt="decimal"/>
          <w:formProt w:val="false"/>
          <w:textDirection w:val="lrTb"/>
          <w:docGrid w:type="default" w:linePitch="100" w:charSpace="0"/>
        </w:sectPr>
      </w:pPr>
    </w:p>
    <w:p>
      <w:pPr>
        <w:pStyle w:val="116"/>
        <w:tabs>
          <w:tab w:val="clear" w:pos="1512"/>
        </w:tabs>
        <w:spacing w:lineRule="auto" w:line="276" w:before="240" w:after="240"/>
        <w:ind w:left="0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525680790"/>
      <w:bookmarkStart w:id="22" w:name="_Toc462962404"/>
      <w:bookmarkStart w:id="23" w:name="_Toc417973961"/>
      <w:r>
        <w:rPr>
          <w:rFonts w:cs="Times New Roman" w:ascii="Times New Roman" w:hAnsi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1"/>
      <w:bookmarkEnd w:id="22"/>
      <w:bookmarkEnd w:id="23"/>
    </w:p>
    <w:p>
      <w:pPr>
        <w:pStyle w:val="Normal"/>
        <w:ind w:right="-711" w:firstLine="567"/>
        <w:rPr>
          <w:rFonts w:eastAsia="MS Mincho"/>
          <w:b/>
          <w:b/>
          <w:bCs/>
          <w:i/>
          <w:i/>
          <w:kern w:val="2"/>
          <w:szCs w:val="28"/>
          <w:lang w:eastAsia="ja-JP"/>
        </w:rPr>
      </w:pPr>
      <w:r>
        <w:rPr>
          <w:rFonts w:eastAsia="MS Mincho"/>
          <w:b/>
          <w:bCs/>
          <w:i/>
          <w:kern w:val="2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>
      <w:pPr>
        <w:pStyle w:val="Normal"/>
        <w:spacing w:lineRule="auto" w:line="360"/>
        <w:ind w:right="-284" w:firstLine="709"/>
        <w:jc w:val="right"/>
        <w:rPr>
          <w:szCs w:val="28"/>
        </w:rPr>
      </w:pPr>
      <w:r>
        <w:rPr>
          <w:rFonts w:eastAsia="MS Mincho"/>
          <w:b/>
          <w:bCs/>
          <w:i/>
          <w:kern w:val="2"/>
          <w:szCs w:val="28"/>
          <w:lang w:eastAsia="ja-JP"/>
        </w:rPr>
        <w:t xml:space="preserve"> </w:t>
      </w:r>
      <w:r>
        <w:rPr>
          <w:szCs w:val="28"/>
        </w:rPr>
        <w:t>Таблица 5</w:t>
      </w:r>
    </w:p>
    <w:tbl>
      <w:tblPr>
        <w:tblW w:w="9733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2646"/>
        <w:gridCol w:w="3543"/>
        <w:gridCol w:w="3544"/>
      </w:tblGrid>
      <w:tr>
        <w:trPr>
          <w:tblHeader w:val="true"/>
          <w:trHeight w:val="763" w:hRule="atLeast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>
        <w:trPr>
          <w:trHeight w:val="420" w:hRule="atLeast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Влияние информационных технологий на развитие индустрии туризма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2"/>
              </w:numPr>
              <w:ind w:left="104" w:firstLine="265"/>
              <w:jc w:val="both"/>
              <w:rPr/>
            </w:pPr>
            <w:r>
              <w:rPr/>
              <w:t>Требования, предъявляемые к информационному обеспечению индустрии туризма.</w:t>
            </w:r>
          </w:p>
          <w:p>
            <w:pPr>
              <w:pStyle w:val="ListParagraph"/>
              <w:widowControl w:val="false"/>
              <w:numPr>
                <w:ilvl w:val="0"/>
                <w:numId w:val="22"/>
              </w:numPr>
              <w:ind w:left="104" w:firstLine="265"/>
              <w:jc w:val="both"/>
              <w:rPr/>
            </w:pPr>
            <w:r>
              <w:rPr/>
              <w:t xml:space="preserve"> </w:t>
            </w:r>
            <w:r>
              <w:rPr/>
              <w:t>Задачи технического и технологического оснащения туристического бизнеса.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firstLine="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>
            <w:pPr>
              <w:pStyle w:val="Normal"/>
              <w:widowControl w:val="false"/>
              <w:ind w:firstLine="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семинарам</w:t>
            </w:r>
          </w:p>
        </w:tc>
      </w:tr>
      <w:tr>
        <w:trPr>
          <w:trHeight w:val="420" w:hRule="atLeast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баз данных для сферы туристического сервиса.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3"/>
              </w:numPr>
              <w:ind w:left="104" w:firstLine="265"/>
              <w:jc w:val="both"/>
              <w:rPr/>
            </w:pPr>
            <w:r>
              <w:rPr/>
              <w:t>Системы управления базами данных, их назначение, состав и функции.</w:t>
            </w:r>
          </w:p>
          <w:p>
            <w:pPr>
              <w:pStyle w:val="ListParagraph"/>
              <w:widowControl w:val="false"/>
              <w:numPr>
                <w:ilvl w:val="0"/>
                <w:numId w:val="23"/>
              </w:numPr>
              <w:ind w:left="104" w:firstLine="265"/>
              <w:jc w:val="both"/>
              <w:rPr/>
            </w:pPr>
            <w:r>
              <w:rPr/>
              <w:t>Основы проектирования реляционных баз данных.</w:t>
            </w:r>
          </w:p>
          <w:p>
            <w:pPr>
              <w:pStyle w:val="ListParagraph"/>
              <w:widowControl w:val="false"/>
              <w:numPr>
                <w:ilvl w:val="0"/>
                <w:numId w:val="23"/>
              </w:numPr>
              <w:ind w:left="104" w:firstLine="265"/>
              <w:jc w:val="both"/>
              <w:rPr/>
            </w:pPr>
            <w:r>
              <w:rPr/>
              <w:t>Формы и отчеты. Роль управляющих элементов, их свойства и методы</w:t>
            </w:r>
          </w:p>
          <w:p>
            <w:pPr>
              <w:pStyle w:val="ListParagraph"/>
              <w:widowControl w:val="false"/>
              <w:numPr>
                <w:ilvl w:val="0"/>
                <w:numId w:val="23"/>
              </w:numPr>
              <w:ind w:left="104" w:firstLine="265"/>
              <w:jc w:val="both"/>
              <w:rPr/>
            </w:pPr>
            <w:r>
              <w:rPr/>
              <w:t>Подчиненные формы. Добавление в формы и отчеты диаграмм, графиков и присоединенных объектов.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firstLine="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>
            <w:pPr>
              <w:pStyle w:val="Normal"/>
              <w:widowControl w:val="false"/>
              <w:ind w:firstLine="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семинарам</w:t>
            </w:r>
          </w:p>
        </w:tc>
      </w:tr>
      <w:tr>
        <w:trPr>
          <w:trHeight w:val="420" w:hRule="atLeast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Технологии мультимедиа в туристическом бизнесе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4"/>
              </w:numPr>
              <w:ind w:left="104" w:firstLine="284"/>
              <w:rPr/>
            </w:pPr>
            <w:r>
              <w:rPr/>
              <w:t>Мультимедийный продукт. Этапы разработки мультимедийного проекта.</w:t>
            </w:r>
          </w:p>
          <w:p>
            <w:pPr>
              <w:pStyle w:val="ListParagraph"/>
              <w:widowControl w:val="false"/>
              <w:numPr>
                <w:ilvl w:val="0"/>
                <w:numId w:val="24"/>
              </w:numPr>
              <w:ind w:left="104" w:firstLine="284"/>
              <w:rPr/>
            </w:pPr>
            <w:r>
              <w:rPr/>
              <w:t>Корпоративные и рекламные презентации.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 xml:space="preserve">Подготовка к практическим занятиям </w:t>
              <w:br/>
              <w:t>Выполнение самостоятельных заданий.</w:t>
            </w:r>
          </w:p>
        </w:tc>
      </w:tr>
      <w:tr>
        <w:trPr>
          <w:trHeight w:val="1350" w:hRule="atLeast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Профессиональные информационные технологии в индустрии гостеприимства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5"/>
              </w:numPr>
              <w:ind w:left="104" w:firstLine="265"/>
              <w:jc w:val="both"/>
              <w:rPr/>
            </w:pPr>
            <w:r>
              <w:rPr/>
              <w:t>Проектный подход к совершенствованию информационных систем предприятий гостиничного бизнеса.</w:t>
            </w:r>
          </w:p>
          <w:p>
            <w:pPr>
              <w:pStyle w:val="ListParagraph"/>
              <w:widowControl w:val="false"/>
              <w:numPr>
                <w:ilvl w:val="0"/>
                <w:numId w:val="25"/>
              </w:numPr>
              <w:ind w:left="104" w:firstLine="265"/>
              <w:jc w:val="both"/>
              <w:rPr/>
            </w:pPr>
            <w:r>
              <w:rPr/>
              <w:t>Анализ и оценка экономического и социального эффекта от внедрения новых элементов информационных систем и новых технологий на предприятия гостиничного бизнеса.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практическим занятиям</w:t>
            </w:r>
          </w:p>
        </w:tc>
      </w:tr>
      <w:tr>
        <w:trPr>
          <w:trHeight w:val="1350" w:hRule="atLeast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Глобальные системы бронирования в гостиничном сервисе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6"/>
              </w:numPr>
              <w:ind w:left="104" w:firstLine="265"/>
              <w:jc w:val="both"/>
              <w:rPr/>
            </w:pPr>
            <w:r>
              <w:rPr/>
              <w:t>Современное состояние, тенденции и направления развития специализированных информационных систем в сфере гостиничного бизнеса.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ind w:left="104" w:firstLine="265"/>
              <w:jc w:val="both"/>
              <w:rPr/>
            </w:pPr>
            <w:r>
              <w:rPr/>
              <w:t>Системы бронирования Amadeus, Galileo, Worldspan, Sabre. Другие зарубежные системы бронирования.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ind w:left="104" w:firstLine="265"/>
              <w:jc w:val="both"/>
              <w:rPr/>
            </w:pPr>
            <w:r>
              <w:rPr/>
              <w:t xml:space="preserve"> </w:t>
            </w:r>
            <w:r>
              <w:rPr/>
              <w:t>Российские компьютерные системы бронирования. Программный комплекс TURWIN MULTIPRO.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практическим занятиям </w:t>
              <w:br/>
              <w:t>Выполнение самостоятельных заданий.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Style101"/>
        <w:widowControl/>
        <w:ind w:firstLine="709"/>
        <w:jc w:val="both"/>
        <w:rPr>
          <w:rStyle w:val="FontStyle428"/>
          <w:sz w:val="28"/>
          <w:szCs w:val="28"/>
        </w:rPr>
      </w:pPr>
      <w:r>
        <w:rPr>
          <w:sz w:val="28"/>
          <w:szCs w:val="28"/>
        </w:rPr>
      </w:r>
    </w:p>
    <w:p>
      <w:pPr>
        <w:pStyle w:val="116"/>
        <w:tabs>
          <w:tab w:val="clear" w:pos="1512"/>
        </w:tabs>
        <w:spacing w:lineRule="auto" w:line="240" w:before="240" w:after="240"/>
        <w:ind w:left="426" w:right="-711" w:hanging="0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bookmarkStart w:id="24" w:name="_Toc525680791"/>
      <w:bookmarkStart w:id="25" w:name="_Toc462962406"/>
      <w:bookmarkStart w:id="26" w:name="_Toc422097288"/>
      <w:r>
        <w:rPr>
          <w:rFonts w:cs="Times New Roman" w:ascii="Times New Roman" w:hAnsi="Times New Roman"/>
          <w:i/>
          <w:sz w:val="28"/>
          <w:szCs w:val="28"/>
        </w:rPr>
        <w:t xml:space="preserve">6.2. </w:t>
      </w:r>
      <w:bookmarkEnd w:id="25"/>
      <w:bookmarkEnd w:id="26"/>
      <w:r>
        <w:rPr>
          <w:rFonts w:eastAsia="Times New Roman" w:ascii="Times New Roman" w:hAnsi="Times New Roman"/>
          <w:sz w:val="28"/>
          <w:szCs w:val="28"/>
        </w:rPr>
        <w:t>Перечень вопросов, заданий, тем для подготовки к текущему контролю</w:t>
      </w:r>
    </w:p>
    <w:p>
      <w:pPr>
        <w:pStyle w:val="ListParagraph"/>
        <w:numPr>
          <w:ilvl w:val="0"/>
          <w:numId w:val="29"/>
        </w:numPr>
        <w:tabs>
          <w:tab w:val="clear" w:pos="709"/>
          <w:tab w:val="left" w:pos="708" w:leader="none"/>
          <w:tab w:val="right" w:pos="9639" w:leader="underscore"/>
        </w:tabs>
        <w:spacing w:lineRule="auto" w:line="240"/>
        <w:jc w:val="both"/>
        <w:rPr/>
      </w:pPr>
      <w:r>
        <w:rPr>
          <w:sz w:val="28"/>
          <w:szCs w:val="28"/>
        </w:rPr>
        <w:t>Приведите определения терминов: информация, информационные ресурсы, информационные продукты и услуги. Приведите произвольные практические примеры информации, информационного продукта, информационной услуги.</w:t>
      </w:r>
    </w:p>
    <w:p>
      <w:pPr>
        <w:pStyle w:val="ListParagraph"/>
        <w:numPr>
          <w:ilvl w:val="0"/>
          <w:numId w:val="29"/>
        </w:numPr>
        <w:tabs>
          <w:tab w:val="clear" w:pos="709"/>
          <w:tab w:val="left" w:pos="708" w:leader="none"/>
          <w:tab w:val="right" w:pos="9639" w:leader="underscore"/>
        </w:tabs>
        <w:spacing w:lineRule="auto" w:line="240"/>
        <w:jc w:val="both"/>
        <w:rPr/>
      </w:pPr>
      <w:r>
        <w:rPr>
          <w:sz w:val="28"/>
          <w:szCs w:val="28"/>
        </w:rPr>
        <w:t>Приведите классификацию информационных ресурсов. Приведите три произвольных информационных ресурса и соотнесите их с указанными классификационными группами.</w:t>
      </w:r>
    </w:p>
    <w:p>
      <w:pPr>
        <w:pStyle w:val="ListParagraph"/>
        <w:numPr>
          <w:ilvl w:val="0"/>
          <w:numId w:val="29"/>
        </w:numPr>
        <w:tabs>
          <w:tab w:val="clear" w:pos="709"/>
          <w:tab w:val="left" w:pos="708" w:leader="none"/>
          <w:tab w:val="right" w:pos="9639" w:leader="underscore"/>
        </w:tabs>
        <w:spacing w:lineRule="auto" w:line="240"/>
        <w:jc w:val="both"/>
        <w:rPr/>
      </w:pPr>
      <w:r>
        <w:rPr>
          <w:sz w:val="28"/>
          <w:szCs w:val="28"/>
        </w:rPr>
        <w:t xml:space="preserve">Назовите цели и задачи автоматизированных информационных технологий в управлении сферой гостиничного сервиса. </w:t>
      </w:r>
    </w:p>
    <w:p>
      <w:pPr>
        <w:pStyle w:val="ListParagraph"/>
        <w:numPr>
          <w:ilvl w:val="0"/>
          <w:numId w:val="29"/>
        </w:numPr>
        <w:tabs>
          <w:tab w:val="clear" w:pos="709"/>
          <w:tab w:val="left" w:pos="708" w:leader="none"/>
          <w:tab w:val="right" w:pos="9639" w:leader="underscore"/>
        </w:tabs>
        <w:spacing w:lineRule="auto" w:line="240"/>
        <w:jc w:val="both"/>
        <w:rPr/>
      </w:pPr>
      <w:r>
        <w:rPr>
          <w:sz w:val="28"/>
          <w:szCs w:val="28"/>
        </w:rPr>
        <w:t>Сформулируйте отличия между данными, информацией и знаниями. Приведите пример данных и охарактеризуйте процесс превращения их в информацию и знания в ходе экономической деятельности.</w:t>
      </w:r>
    </w:p>
    <w:p>
      <w:pPr>
        <w:pStyle w:val="ListParagraph"/>
        <w:numPr>
          <w:ilvl w:val="0"/>
          <w:numId w:val="29"/>
        </w:numPr>
        <w:tabs>
          <w:tab w:val="clear" w:pos="709"/>
          <w:tab w:val="left" w:pos="708" w:leader="none"/>
          <w:tab w:val="right" w:pos="9639" w:leader="underscore"/>
        </w:tabs>
        <w:spacing w:lineRule="auto" w:line="240"/>
        <w:jc w:val="both"/>
        <w:rPr/>
      </w:pPr>
      <w:r>
        <w:rPr>
          <w:sz w:val="28"/>
          <w:szCs w:val="28"/>
        </w:rPr>
        <w:t xml:space="preserve">Дайте определение понятиям: информационная технология, информационная система. </w:t>
      </w:r>
    </w:p>
    <w:p>
      <w:pPr>
        <w:pStyle w:val="ListParagraph"/>
        <w:numPr>
          <w:ilvl w:val="0"/>
          <w:numId w:val="29"/>
        </w:numPr>
        <w:tabs>
          <w:tab w:val="clear" w:pos="709"/>
          <w:tab w:val="left" w:pos="708" w:leader="none"/>
          <w:tab w:val="right" w:pos="9639" w:leader="underscore"/>
        </w:tabs>
        <w:spacing w:lineRule="auto" w:line="240"/>
        <w:jc w:val="both"/>
        <w:rPr/>
      </w:pPr>
      <w:r>
        <w:rPr>
          <w:sz w:val="28"/>
          <w:szCs w:val="28"/>
        </w:rPr>
        <w:t>Понятие информатизации общества. Содержание Федерального закона от 27 июля 2006 г. N 149-ФЗ «Об информации, информационных технологиях и о защите информации».</w:t>
      </w:r>
    </w:p>
    <w:p>
      <w:pPr>
        <w:pStyle w:val="ListParagraph"/>
        <w:numPr>
          <w:ilvl w:val="0"/>
          <w:numId w:val="29"/>
        </w:numPr>
        <w:tabs>
          <w:tab w:val="clear" w:pos="709"/>
          <w:tab w:val="left" w:pos="708" w:leader="none"/>
          <w:tab w:val="right" w:pos="9639" w:leader="underscore"/>
        </w:tabs>
        <w:spacing w:lineRule="auto" w:line="240"/>
        <w:jc w:val="both"/>
        <w:rPr/>
      </w:pPr>
      <w:r>
        <w:rPr>
          <w:sz w:val="28"/>
          <w:szCs w:val="28"/>
        </w:rPr>
        <w:t>Сформулируйте основные цели, задачи и направления реализации государственной программы «Информационное общество (2011 - 2020 годы)".</w:t>
      </w:r>
    </w:p>
    <w:p>
      <w:pPr>
        <w:pStyle w:val="ListParagraph"/>
        <w:numPr>
          <w:ilvl w:val="0"/>
          <w:numId w:val="29"/>
        </w:numPr>
        <w:tabs>
          <w:tab w:val="clear" w:pos="709"/>
          <w:tab w:val="left" w:pos="708" w:leader="none"/>
          <w:tab w:val="right" w:pos="9639" w:leader="underscore"/>
        </w:tabs>
        <w:spacing w:lineRule="auto" w:line="240"/>
        <w:jc w:val="both"/>
        <w:rPr/>
      </w:pPr>
      <w:r>
        <w:rPr>
          <w:sz w:val="28"/>
          <w:szCs w:val="28"/>
        </w:rPr>
        <w:t xml:space="preserve">Раскройте содержание Федеральных целевых программ «Электронная Россия», «Электронное правительство». </w:t>
      </w:r>
    </w:p>
    <w:p>
      <w:pPr>
        <w:pStyle w:val="ListParagraph"/>
        <w:numPr>
          <w:ilvl w:val="0"/>
          <w:numId w:val="29"/>
        </w:numPr>
        <w:tabs>
          <w:tab w:val="clear" w:pos="709"/>
          <w:tab w:val="left" w:pos="708" w:leader="none"/>
          <w:tab w:val="right" w:pos="9639" w:leader="underscore"/>
        </w:tabs>
        <w:spacing w:lineRule="auto" w:line="240"/>
        <w:jc w:val="both"/>
        <w:rPr/>
      </w:pPr>
      <w:r>
        <w:rPr>
          <w:sz w:val="28"/>
          <w:szCs w:val="28"/>
        </w:rPr>
        <w:t>Концепция электронного правительства и эффект от его внедрения. Нормативная база построения электронного правительства в РФ.</w:t>
      </w:r>
    </w:p>
    <w:p>
      <w:pPr>
        <w:pStyle w:val="ListParagraph"/>
        <w:numPr>
          <w:ilvl w:val="0"/>
          <w:numId w:val="29"/>
        </w:numPr>
        <w:tabs>
          <w:tab w:val="clear" w:pos="709"/>
          <w:tab w:val="left" w:pos="708" w:leader="none"/>
          <w:tab w:val="right" w:pos="9639" w:leader="underscore"/>
        </w:tabs>
        <w:spacing w:lineRule="auto" w:line="240"/>
        <w:jc w:val="both"/>
        <w:rPr/>
      </w:pPr>
      <w:r>
        <w:rPr>
          <w:sz w:val="28"/>
          <w:szCs w:val="28"/>
        </w:rPr>
        <w:t xml:space="preserve">Раскройте содержание Федерального закона от 13 марта 2006 года № 38-ФЗ «О рекламе». </w:t>
      </w:r>
    </w:p>
    <w:p>
      <w:pPr>
        <w:pStyle w:val="ListParagraph"/>
        <w:numPr>
          <w:ilvl w:val="0"/>
          <w:numId w:val="29"/>
        </w:numPr>
        <w:tabs>
          <w:tab w:val="clear" w:pos="709"/>
          <w:tab w:val="left" w:pos="708" w:leader="none"/>
          <w:tab w:val="right" w:pos="9639" w:leader="underscore"/>
        </w:tabs>
        <w:spacing w:lineRule="auto" w:line="240"/>
        <w:jc w:val="both"/>
        <w:rPr/>
      </w:pPr>
      <w:r>
        <w:rPr>
          <w:sz w:val="28"/>
          <w:szCs w:val="28"/>
        </w:rPr>
        <w:t xml:space="preserve">Раскройте содержание Федерального закона от 27.07.2006 №152-ФЗ  «О персональных данных». </w:t>
      </w:r>
    </w:p>
    <w:p>
      <w:pPr>
        <w:pStyle w:val="ListParagraph"/>
        <w:numPr>
          <w:ilvl w:val="0"/>
          <w:numId w:val="29"/>
        </w:numPr>
        <w:tabs>
          <w:tab w:val="clear" w:pos="709"/>
          <w:tab w:val="left" w:pos="708" w:leader="none"/>
          <w:tab w:val="right" w:pos="9639" w:leader="underscore"/>
        </w:tabs>
        <w:spacing w:lineRule="auto" w:line="240"/>
        <w:jc w:val="both"/>
        <w:rPr/>
      </w:pPr>
      <w:r>
        <w:rPr>
          <w:sz w:val="28"/>
          <w:szCs w:val="28"/>
        </w:rPr>
        <w:t xml:space="preserve">Содержание Закона от 07.02.1992 № 2300-1 «О защите прав потребителей». </w:t>
      </w:r>
    </w:p>
    <w:p>
      <w:pPr>
        <w:pStyle w:val="116"/>
        <w:tabs>
          <w:tab w:val="clear" w:pos="1512"/>
        </w:tabs>
        <w:spacing w:lineRule="auto" w:line="240" w:before="240" w:after="240"/>
        <w:ind w:left="426" w:right="-711" w:hanging="0"/>
        <w:rPr/>
      </w:pPr>
      <w:bookmarkStart w:id="27" w:name="_Toc525680791"/>
      <w:r>
        <w:rPr>
          <w:rFonts w:cs="Times New Roman" w:ascii="Times New Roman" w:hAnsi="Times New Roman"/>
          <w:b w:val="false"/>
          <w:i/>
          <w:sz w:val="28"/>
          <w:szCs w:val="28"/>
        </w:rPr>
        <w:t>Примерная контрольная работа</w:t>
      </w:r>
      <w:bookmarkEnd w:id="27"/>
    </w:p>
    <w:p>
      <w:pPr>
        <w:pStyle w:val="Normal"/>
        <w:numPr>
          <w:ilvl w:val="0"/>
          <w:numId w:val="7"/>
        </w:numPr>
        <w:spacing w:lineRule="auto" w:line="240" w:before="0" w:after="0"/>
        <w:ind w:left="709" w:hanging="283"/>
        <w:contextualSpacing/>
        <w:jc w:val="both"/>
        <w:rPr/>
      </w:pPr>
      <w:bookmarkStart w:id="28" w:name="_Toc417973962"/>
      <w:bookmarkStart w:id="29" w:name="_Toc462962407"/>
      <w:bookmarkStart w:id="30" w:name="_Toc525680792"/>
      <w:r>
        <w:rPr>
          <w:rFonts w:eastAsia="Calibri"/>
          <w:szCs w:val="28"/>
          <w:lang w:eastAsia="en-US"/>
        </w:rPr>
        <w:t>Найдите в системе Амадеус, к</w:t>
      </w:r>
      <w:r>
        <w:rPr>
          <w:rFonts w:eastAsia="Calibri"/>
          <w:color w:val="000000"/>
          <w:szCs w:val="28"/>
          <w:lang w:eastAsia="en-US"/>
        </w:rPr>
        <w:t>акие города/аэропорты имеют следующие коды</w:t>
      </w:r>
      <w:r>
        <w:rPr>
          <w:rFonts w:eastAsia="Calibri"/>
          <w:szCs w:val="28"/>
          <w:lang w:eastAsia="en-US"/>
        </w:rPr>
        <w:t>.</w:t>
      </w:r>
    </w:p>
    <w:p>
      <w:pPr>
        <w:pStyle w:val="Normal"/>
        <w:spacing w:lineRule="auto" w:line="240"/>
        <w:ind w:left="1701" w:hanging="0"/>
        <w:rPr/>
      </w:pPr>
      <w:r>
        <w:rPr>
          <w:rFonts w:eastAsia="Calibri"/>
          <w:szCs w:val="28"/>
          <w:lang w:val="en-US" w:eastAsia="en-US"/>
        </w:rPr>
        <w:t>SQV</w:t>
      </w:r>
    </w:p>
    <w:p>
      <w:pPr>
        <w:pStyle w:val="Normal"/>
        <w:spacing w:lineRule="auto" w:line="240"/>
        <w:ind w:left="1701" w:hanging="0"/>
        <w:rPr/>
      </w:pPr>
      <w:r>
        <w:rPr>
          <w:rFonts w:eastAsia="Calibri"/>
          <w:szCs w:val="28"/>
          <w:lang w:val="en-US" w:eastAsia="en-US"/>
        </w:rPr>
        <w:t>LOS</w:t>
      </w:r>
    </w:p>
    <w:p>
      <w:pPr>
        <w:pStyle w:val="Normal"/>
        <w:spacing w:lineRule="auto" w:line="240"/>
        <w:ind w:left="1701" w:hanging="0"/>
        <w:rPr/>
      </w:pPr>
      <w:r>
        <w:rPr>
          <w:rFonts w:eastAsia="Calibri"/>
          <w:szCs w:val="28"/>
          <w:lang w:val="en-US" w:eastAsia="en-US"/>
        </w:rPr>
        <w:t>EWR</w:t>
      </w:r>
    </w:p>
    <w:p>
      <w:pPr>
        <w:pStyle w:val="Normal"/>
        <w:spacing w:lineRule="auto" w:line="240"/>
        <w:ind w:left="1701" w:hanging="0"/>
        <w:rPr/>
      </w:pPr>
      <w:r>
        <w:rPr>
          <w:rFonts w:eastAsia="Calibri"/>
          <w:szCs w:val="28"/>
          <w:lang w:val="en-US" w:eastAsia="en-US"/>
        </w:rPr>
        <w:t>GOA</w:t>
      </w:r>
    </w:p>
    <w:p>
      <w:pPr>
        <w:pStyle w:val="Normal"/>
        <w:spacing w:lineRule="auto" w:line="240"/>
        <w:ind w:left="1701" w:hanging="0"/>
        <w:rPr/>
      </w:pPr>
      <w:r>
        <w:rPr>
          <w:rFonts w:eastAsia="Calibri"/>
          <w:szCs w:val="28"/>
          <w:lang w:val="en-US" w:eastAsia="en-US"/>
        </w:rPr>
        <w:t>STN</w:t>
      </w:r>
    </w:p>
    <w:p>
      <w:pPr>
        <w:pStyle w:val="Normal"/>
        <w:spacing w:lineRule="auto" w:line="240"/>
        <w:ind w:left="1701" w:hanging="0"/>
        <w:rPr/>
      </w:pPr>
      <w:r>
        <w:rPr>
          <w:rFonts w:eastAsia="Calibri"/>
          <w:szCs w:val="28"/>
          <w:lang w:val="en-US" w:eastAsia="en-US"/>
        </w:rPr>
        <w:t>LED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709" w:hanging="283"/>
        <w:contextualSpacing/>
        <w:jc w:val="both"/>
        <w:rPr/>
      </w:pPr>
      <w:r>
        <w:rPr>
          <w:rFonts w:eastAsia="Calibri"/>
          <w:szCs w:val="28"/>
          <w:lang w:eastAsia="en-US"/>
        </w:rPr>
        <w:t xml:space="preserve">В Ваше туристическое агентство пришел факс от г-жи </w:t>
      </w:r>
      <w:r>
        <w:rPr>
          <w:rFonts w:eastAsia="Calibri"/>
          <w:szCs w:val="28"/>
          <w:lang w:val="en-US" w:eastAsia="en-US"/>
        </w:rPr>
        <w:t>Helga</w:t>
      </w:r>
      <w:r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val="en-US" w:eastAsia="en-US"/>
        </w:rPr>
        <w:t>Thompson</w:t>
      </w:r>
      <w:r>
        <w:rPr>
          <w:rFonts w:eastAsia="Calibri"/>
          <w:szCs w:val="28"/>
          <w:lang w:eastAsia="en-US"/>
        </w:rPr>
        <w:t>. Она просит забронировать для неё следующие перелеты (в системе Амадеус создайте следующее бронирование):</w:t>
      </w:r>
    </w:p>
    <w:p>
      <w:pPr>
        <w:pStyle w:val="Normal"/>
        <w:numPr>
          <w:ilvl w:val="0"/>
          <w:numId w:val="8"/>
        </w:numPr>
        <w:spacing w:lineRule="auto" w:line="240" w:before="0" w:after="200"/>
        <w:contextualSpacing/>
        <w:rPr/>
      </w:pPr>
      <w:r>
        <w:rPr>
          <w:rFonts w:eastAsia="Calibri"/>
          <w:szCs w:val="28"/>
          <w:lang w:eastAsia="en-US"/>
        </w:rPr>
        <w:t>Все перелеты в эконом-классе.</w:t>
      </w:r>
    </w:p>
    <w:p>
      <w:pPr>
        <w:pStyle w:val="Normal"/>
        <w:numPr>
          <w:ilvl w:val="0"/>
          <w:numId w:val="8"/>
        </w:numPr>
        <w:spacing w:lineRule="auto" w:line="240" w:before="0" w:after="200"/>
        <w:contextualSpacing/>
        <w:rPr/>
      </w:pPr>
      <w:r>
        <w:rPr>
          <w:rFonts w:eastAsia="Calibri"/>
          <w:szCs w:val="28"/>
          <w:lang w:eastAsia="en-US"/>
        </w:rPr>
        <w:t>12 апреля из Франкфурта в Хельсинки обратно в тот же день.</w:t>
      </w:r>
    </w:p>
    <w:p>
      <w:pPr>
        <w:pStyle w:val="Normal"/>
        <w:spacing w:lineRule="auto" w:line="240"/>
        <w:ind w:left="709" w:hanging="0"/>
        <w:rPr/>
      </w:pPr>
      <w:r>
        <w:rPr>
          <w:rFonts w:eastAsia="Calibri"/>
          <w:szCs w:val="28"/>
          <w:lang w:eastAsia="en-US"/>
        </w:rPr>
        <w:t>Забронируйте перелёты на рейсах а/к, поддерживающих функцию продажи последнего места на рейсе.</w:t>
      </w:r>
    </w:p>
    <w:p>
      <w:pPr>
        <w:pStyle w:val="Normal"/>
        <w:numPr>
          <w:ilvl w:val="0"/>
          <w:numId w:val="8"/>
        </w:numPr>
        <w:spacing w:lineRule="auto" w:line="240" w:before="0" w:after="200"/>
        <w:contextualSpacing/>
        <w:rPr/>
      </w:pPr>
      <w:r>
        <w:rPr>
          <w:rFonts w:eastAsia="Calibri"/>
          <w:szCs w:val="28"/>
          <w:lang w:eastAsia="en-US"/>
        </w:rPr>
        <w:t>Билет будет выкуплен через два дня.</w:t>
      </w:r>
    </w:p>
    <w:p>
      <w:pPr>
        <w:pStyle w:val="Normal"/>
        <w:numPr>
          <w:ilvl w:val="0"/>
          <w:numId w:val="8"/>
        </w:numPr>
        <w:spacing w:lineRule="auto" w:line="240" w:before="0" w:after="240"/>
        <w:ind w:left="284" w:firstLine="142"/>
        <w:contextualSpacing/>
        <w:jc w:val="both"/>
        <w:rPr/>
      </w:pPr>
      <w:r>
        <w:rPr>
          <w:rFonts w:eastAsia="Calibri"/>
          <w:szCs w:val="28"/>
          <w:lang w:eastAsia="en-US"/>
        </w:rPr>
        <w:t>Внесите домашний и служебный телефоны г-жи Томсон во Франкфурте (произвольные номера).</w:t>
      </w:r>
    </w:p>
    <w:p>
      <w:pPr>
        <w:pStyle w:val="Normal"/>
        <w:spacing w:lineRule="auto" w:line="240" w:before="0" w:after="240"/>
        <w:ind w:left="284" w:hanging="0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</w:r>
    </w:p>
    <w:p>
      <w:pPr>
        <w:pStyle w:val="Normal"/>
        <w:spacing w:lineRule="auto" w:line="240" w:before="0" w:after="240"/>
        <w:ind w:left="284" w:hanging="0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Запишите номер созданного </w:t>
      </w:r>
      <w:r>
        <w:rPr>
          <w:rFonts w:eastAsia="Calibri"/>
          <w:szCs w:val="28"/>
          <w:lang w:val="en-US" w:eastAsia="en-US"/>
        </w:rPr>
        <w:t>PNR</w:t>
      </w:r>
      <w:r>
        <w:rPr>
          <w:rFonts w:eastAsia="Calibri"/>
          <w:szCs w:val="28"/>
          <w:lang w:eastAsia="en-US"/>
        </w:rPr>
        <w:t xml:space="preserve">. </w:t>
      </w:r>
    </w:p>
    <w:p>
      <w:pPr>
        <w:pStyle w:val="116"/>
        <w:tabs>
          <w:tab w:val="clear" w:pos="1512"/>
        </w:tabs>
        <w:spacing w:lineRule="auto" w:line="240" w:before="240" w:after="24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7.</w:t>
      </w:r>
      <w:r>
        <w:rPr>
          <w:rFonts w:cs="Times New Roman" w:ascii="Times New Roman" w:hAnsi="Times New Roman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дисциплине:</w:t>
      </w:r>
      <w:bookmarkEnd w:id="28"/>
      <w:bookmarkEnd w:id="29"/>
      <w:bookmarkEnd w:id="30"/>
    </w:p>
    <w:p>
      <w:pPr>
        <w:pStyle w:val="116"/>
        <w:tabs>
          <w:tab w:val="clear" w:pos="1512"/>
        </w:tabs>
        <w:spacing w:lineRule="auto" w:line="240" w:before="240" w:after="240"/>
        <w:ind w:left="567" w:hanging="567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/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76" w:before="0" w:after="240"/>
        <w:jc w:val="both"/>
        <w:outlineLvl w:val="0"/>
        <w:rPr>
          <w:b/>
          <w:b/>
          <w:bCs/>
          <w:szCs w:val="24"/>
        </w:rPr>
      </w:pPr>
      <w:bookmarkStart w:id="31" w:name="_Toc510428045"/>
      <w:r>
        <w:rPr>
          <w:b/>
          <w:bCs/>
          <w:szCs w:val="24"/>
        </w:rPr>
        <w:t>7.</w:t>
      </w:r>
      <w:r>
        <w:rPr>
          <w:b/>
          <w:bCs/>
          <w:szCs w:val="24"/>
        </w:rPr>
        <w:t>1</w:t>
      </w:r>
      <w:r>
        <w:rPr>
          <w:b/>
          <w:bCs/>
          <w:szCs w:val="24"/>
        </w:rPr>
        <w:t>. Типовые контрольные задания или иные материалы, необходимые для оценки индикаторов достижения компетенций, умений и знаний.</w:t>
      </w:r>
      <w:bookmarkEnd w:id="31"/>
    </w:p>
    <w:tbl>
      <w:tblPr>
        <w:tblW w:w="948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487"/>
      </w:tblGrid>
      <w:tr>
        <w:trPr>
          <w:trHeight w:val="475" w:hRule="atLeast"/>
        </w:trPr>
        <w:tc>
          <w:tcPr>
            <w:tcW w:w="9487" w:type="dxa"/>
            <w:tcBorders/>
            <w:shd w:color="auto" w:fill="auto" w:val="clear"/>
          </w:tcPr>
          <w:p>
            <w:pPr>
              <w:pStyle w:val="Normal"/>
              <w:widowControl w:val="false"/>
              <w:ind w:right="45" w:hanging="0"/>
              <w:jc w:val="center"/>
              <w:rPr>
                <w:b/>
                <w:b/>
                <w:iCs/>
                <w:sz w:val="24"/>
                <w:szCs w:val="24"/>
                <w:u w:val="single"/>
              </w:rPr>
            </w:pPr>
            <w:r>
              <w:rPr/>
            </w:r>
          </w:p>
        </w:tc>
      </w:tr>
      <w:tr>
        <w:trPr/>
        <w:tc>
          <w:tcPr>
            <w:tcW w:w="9487" w:type="dxa"/>
            <w:tcBorders/>
            <w:shd w:color="auto" w:fill="auto" w:val="clear"/>
          </w:tcPr>
          <w:p>
            <w:pPr>
              <w:pStyle w:val="Normal"/>
              <w:widowControl w:val="false"/>
              <w:ind w:left="57" w:hanging="0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6"/>
                <w:szCs w:val="26"/>
              </w:rPr>
              <w:t xml:space="preserve">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</w:t>
            </w:r>
          </w:p>
          <w:p>
            <w:pPr>
              <w:pStyle w:val="212"/>
              <w:widowControl w:val="false"/>
              <w:numPr>
                <w:ilvl w:val="0"/>
                <w:numId w:val="33"/>
              </w:numPr>
              <w:spacing w:lineRule="auto" w:line="240" w:before="113"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Откройте Федеральный закон от 19 июня 2000 г. № 82-ФЗ «О минимальном размере оплаты труда». В каком номере Российской газеты был опубликован данный документ?  Поставьте документ на контроль.</w:t>
            </w:r>
          </w:p>
          <w:p>
            <w:pPr>
              <w:pStyle w:val="212"/>
              <w:widowControl w:val="false"/>
              <w:numPr>
                <w:ilvl w:val="0"/>
                <w:numId w:val="19"/>
              </w:numPr>
              <w:spacing w:lineRule="auto" w:line="240" w:before="113"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Постройте список документов, которые ссылаются на статью 5 (укажите количество документов). Сколько среди них актов органов власти?</w:t>
            </w:r>
          </w:p>
          <w:p>
            <w:pPr>
              <w:pStyle w:val="212"/>
              <w:widowControl w:val="false"/>
              <w:numPr>
                <w:ilvl w:val="0"/>
                <w:numId w:val="19"/>
              </w:numPr>
              <w:spacing w:lineRule="auto" w:line="240" w:before="113"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Сохраните последний список в папку </w:t>
            </w:r>
            <w:r>
              <w:rPr>
                <w:rFonts w:ascii="Times New Roman" w:hAnsi="Times New Roman"/>
                <w:bCs/>
                <w:sz w:val="24"/>
              </w:rPr>
              <w:t>МРОТ</w:t>
            </w:r>
            <w:r>
              <w:rPr>
                <w:rFonts w:ascii="Times New Roman" w:hAnsi="Times New Roman"/>
                <w:sz w:val="24"/>
              </w:rPr>
              <w:t xml:space="preserve">, созданную в папке </w:t>
            </w:r>
            <w:r>
              <w:rPr>
                <w:rFonts w:ascii="Times New Roman" w:hAnsi="Times New Roman"/>
                <w:b/>
                <w:sz w:val="24"/>
              </w:rPr>
              <w:t>Мои документы</w:t>
            </w:r>
            <w:r>
              <w:rPr>
                <w:rFonts w:ascii="Times New Roman" w:hAnsi="Times New Roman"/>
                <w:sz w:val="24"/>
              </w:rPr>
              <w:t xml:space="preserve"> системы ГАРАНТ.</w:t>
            </w:r>
          </w:p>
          <w:p>
            <w:pPr>
              <w:pStyle w:val="212"/>
              <w:widowControl w:val="false"/>
              <w:numPr>
                <w:ilvl w:val="0"/>
                <w:numId w:val="19"/>
              </w:numPr>
              <w:spacing w:lineRule="auto" w:line="240" w:before="113"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Экспортируйте в MS Word весь документ, сохраните файл на жестком диске вашего компьютера.</w:t>
            </w:r>
          </w:p>
          <w:p>
            <w:pPr>
              <w:pStyle w:val="212"/>
              <w:widowControl w:val="false"/>
              <w:numPr>
                <w:ilvl w:val="0"/>
                <w:numId w:val="19"/>
              </w:numPr>
              <w:spacing w:lineRule="auto" w:line="240" w:before="113"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Найдите редакцию документа, которая действовала 01.03.2002. Каков период действия этой редакции? Сколько редакций данного документа существует?</w:t>
            </w:r>
          </w:p>
          <w:p>
            <w:pPr>
              <w:pStyle w:val="212"/>
              <w:widowControl w:val="false"/>
              <w:numPr>
                <w:ilvl w:val="0"/>
                <w:numId w:val="19"/>
              </w:numPr>
              <w:spacing w:lineRule="auto" w:line="240" w:before="113"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Какой МРОТ установлен на данный момент для регулирования оплаты труда? Установите закладку с названием </w:t>
            </w:r>
            <w:r>
              <w:rPr>
                <w:rFonts w:ascii="Times New Roman" w:hAnsi="Times New Roman"/>
                <w:bCs/>
                <w:sz w:val="24"/>
              </w:rPr>
              <w:t>МРОТ</w:t>
            </w:r>
            <w:r>
              <w:rPr>
                <w:rFonts w:ascii="Times New Roman" w:hAnsi="Times New Roman"/>
                <w:sz w:val="24"/>
              </w:rPr>
              <w:t xml:space="preserve"> на соответствующий абзац.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>
            <w:pPr>
              <w:pStyle w:val="212"/>
              <w:widowControl w:val="false"/>
              <w:spacing w:lineRule="auto" w:line="240"/>
              <w:ind w:left="720" w:hanging="0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lang w:eastAsia="ru-RU" w:bidi="ar-SA"/>
              </w:rPr>
              <w:t>Выполните следующие действия:</w:t>
            </w:r>
          </w:p>
          <w:p>
            <w:pPr>
              <w:pStyle w:val="23"/>
              <w:widowControl w:val="false"/>
              <w:numPr>
                <w:ilvl w:val="0"/>
                <w:numId w:val="34"/>
              </w:numPr>
              <w:jc w:val="both"/>
              <w:rPr/>
            </w:pPr>
            <w:r>
              <w:rPr/>
              <w:t>Через сколько дней после официального опубликования вступают в силу нормативные акты Федеральной службы по военно-техническому сотрудничеству?</w:t>
            </w:r>
          </w:p>
          <w:p>
            <w:pPr>
              <w:pStyle w:val="23"/>
              <w:widowControl w:val="false"/>
              <w:numPr>
                <w:ilvl w:val="0"/>
                <w:numId w:val="20"/>
              </w:numPr>
              <w:jc w:val="both"/>
              <w:rPr/>
            </w:pPr>
            <w:r>
              <w:rPr/>
              <w:t>Укажите курсы доллара США и евро на 12 июня 2015 года.</w:t>
            </w:r>
          </w:p>
          <w:p>
            <w:pPr>
              <w:pStyle w:val="23"/>
              <w:widowControl w:val="false"/>
              <w:numPr>
                <w:ilvl w:val="0"/>
                <w:numId w:val="20"/>
              </w:numPr>
              <w:jc w:val="both"/>
              <w:rPr/>
            </w:pPr>
            <w:r>
              <w:rPr/>
              <w:t>Рассчитайте размер государственной пошлины по делу, рассматриваемому в суде общей юрисдикции, при цене иска 900 000 рублей. Укажите название закона и номер статьи – основание вашего решения.</w:t>
            </w:r>
          </w:p>
          <w:p>
            <w:pPr>
              <w:pStyle w:val="23"/>
              <w:widowControl w:val="false"/>
              <w:numPr>
                <w:ilvl w:val="0"/>
                <w:numId w:val="20"/>
              </w:numPr>
              <w:jc w:val="both"/>
              <w:rPr/>
            </w:pPr>
            <w:r>
              <w:rPr/>
              <w:t>Если студент закончил 3 курса бакалавриата и был исключен из вуза, получит ли он диплом о неполном высшем образовании? Укажите название и статью нормативного акта - основание вашего решения.</w:t>
            </w:r>
          </w:p>
          <w:p>
            <w:pPr>
              <w:pStyle w:val="23"/>
              <w:widowControl w:val="false"/>
              <w:numPr>
                <w:ilvl w:val="0"/>
                <w:numId w:val="20"/>
              </w:numPr>
              <w:jc w:val="both"/>
              <w:rPr/>
            </w:pPr>
            <w:r>
              <w:rPr/>
              <w:t>Какой штраф может быть наложен за незаконное использование чужого товарного знака, если факт такого использования был обнаружен 5 января 2015г?</w:t>
            </w:r>
          </w:p>
          <w:p>
            <w:pPr>
              <w:pStyle w:val="23"/>
              <w:widowControl w:val="false"/>
              <w:ind w:left="720" w:hanging="0"/>
              <w:jc w:val="both"/>
              <w:rPr/>
            </w:pPr>
            <w:r>
              <w:rPr/>
              <w:t>Укажите название и статью нормативного акта – основание вашего решения.</w:t>
            </w:r>
          </w:p>
          <w:p>
            <w:pPr>
              <w:pStyle w:val="Normal"/>
              <w:widowControl w:val="false"/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b/>
                <w:sz w:val="26"/>
                <w:szCs w:val="26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</w:t>
            </w:r>
          </w:p>
          <w:p>
            <w:pPr>
              <w:pStyle w:val="Normal"/>
              <w:widowControl w:val="false"/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Создать в </w:t>
            </w:r>
            <w:r>
              <w:rPr>
                <w:sz w:val="24"/>
                <w:szCs w:val="24"/>
                <w:lang w:val="en-US"/>
              </w:rPr>
              <w:t>MS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Project</w:t>
            </w:r>
            <w:r>
              <w:rPr/>
              <w:t xml:space="preserve"> </w:t>
            </w:r>
            <w:r>
              <w:rPr>
                <w:sz w:val="24"/>
                <w:szCs w:val="24"/>
              </w:rPr>
              <w:t>проект открытия специализированной турфирмы по продаже эксклюзивных туров по экзотическим местам мира . если на поиск подходящего помещения уйдет 3,5 месяца, заключение договора аренды – 2,7 недели, ремонт помещения – 4,5 недели, оформление офиса – 1,5 недели, установка офисного оборудования – 4 дня, получение лицензии на работу – 1,5 месяца, получение лицензий от пожарной инспекции – 6 недель, набор персонала – 1, 2 месяца, заключение договоров с поставщиками услуг отелей – 3 недель, оплата контрактов – 10 дней, получение списка утвержденных туров – 3 дня, финальное оформление офиса – 1, 1 недели, официальное открытие – 1 день.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>
            <w:pPr>
              <w:pStyle w:val="Normal"/>
              <w:widowControl w:val="false"/>
              <w:ind w:left="360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Международный банк выдает кредиты туристическим фирмам. В базе данных банка осуществляющего выдачу кредита турфирмам, необходимо (способы выполнения заданий должны быть разные):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Определить платеж по кредиту для каждого дебитора.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Вычислить средний срок и количество кредитов выданных льготных условиях.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Вычислить срок кредитования для каждого дебитора.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Вычислить процентную ставку используя таблицу 1.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Создайте таблицу отображающую информацию о количестве и сумме платежах по кредитам для каждой страны.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Определите на графике информацию каждой стране в разрезе средней процентной ставки по всем кредитам в 2017г.</w:t>
            </w:r>
          </w:p>
          <w:p>
            <w:pPr>
              <w:pStyle w:val="Normal"/>
              <w:widowControl w:val="false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ind w:left="317" w:hanging="283"/>
              <w:jc w:val="both"/>
              <w:rPr>
                <w:b/>
                <w:b/>
              </w:rPr>
            </w:pPr>
            <w:r>
              <w:rPr>
                <w:b/>
                <w:sz w:val="26"/>
                <w:szCs w:val="26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>
            <w:pPr>
              <w:pStyle w:val="Normal"/>
              <w:widowControl w:val="false"/>
              <w:ind w:right="45" w:hanging="0"/>
              <w:jc w:val="center"/>
              <w:rPr>
                <w:b/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Задание 1</w:t>
            </w:r>
          </w:p>
          <w:p>
            <w:pPr>
              <w:pStyle w:val="Normal"/>
              <w:widowControl w:val="false"/>
              <w:shd w:val="clear" w:color="auto" w:fill="FFFFFF"/>
              <w:ind w:firstLine="567"/>
              <w:jc w:val="both"/>
              <w:rPr>
                <w:rFonts w:ascii="yandex-sans" w:hAnsi="yandex-san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Создать в </w:t>
            </w:r>
            <w:r>
              <w:rPr>
                <w:sz w:val="24"/>
                <w:szCs w:val="24"/>
                <w:lang w:val="en-US"/>
              </w:rPr>
              <w:t>MS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Project</w:t>
            </w:r>
            <w:r>
              <w:rPr/>
              <w:t xml:space="preserve"> </w:t>
            </w:r>
            <w:r>
              <w:rPr>
                <w:sz w:val="24"/>
                <w:szCs w:val="24"/>
              </w:rPr>
              <w:t xml:space="preserve">проект открытия небольшой фирмы по </w:t>
            </w:r>
            <w:r>
              <w:rPr>
                <w:rFonts w:ascii="yandex-sans" w:hAnsi="yandex-sans"/>
                <w:sz w:val="24"/>
                <w:szCs w:val="24"/>
              </w:rPr>
              <w:t xml:space="preserve">предоставлению различного рода международных туристических услуг и товаров туристического спроса, если на </w:t>
            </w:r>
            <w:r>
              <w:rPr>
                <w:sz w:val="24"/>
                <w:szCs w:val="24"/>
              </w:rPr>
              <w:t>поиск подходящего помещения уйдет 3 месяца</w:t>
            </w:r>
            <w:r>
              <w:rPr>
                <w:rFonts w:ascii="yandex-sans" w:hAnsi="yandex-sans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заключение договора аренды – 2,5 недели</w:t>
            </w:r>
            <w:r>
              <w:rPr>
                <w:rFonts w:ascii="yandex-sans" w:hAnsi="yandex-sans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ремонт помещения – 3,5 недели</w:t>
            </w:r>
            <w:r>
              <w:rPr>
                <w:rFonts w:ascii="yandex-sans" w:hAnsi="yandex-sans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оформление рабочих мест – 1,5 недели</w:t>
            </w:r>
            <w:r>
              <w:rPr>
                <w:rFonts w:ascii="yandex-sans" w:hAnsi="yandex-sans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монтаж компьютерного оборудования – 4 дня</w:t>
            </w:r>
            <w:r>
              <w:rPr>
                <w:rFonts w:ascii="yandex-sans" w:hAnsi="yandex-sans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получение лицензии на осуществление деятельности – 1,2 месяца</w:t>
            </w:r>
            <w:r>
              <w:rPr>
                <w:rFonts w:ascii="yandex-sans" w:hAnsi="yandex-sans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получение лицензий от пожарной инспекции – 5 недель, набор персонала – 1, 4 месяца</w:t>
            </w:r>
            <w:r>
              <w:rPr>
                <w:rFonts w:ascii="yandex-sans" w:hAnsi="yandex-sans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проведение рекламной компании с целью привлечения клиентов</w:t>
            </w:r>
            <w:r>
              <w:rPr>
                <w:rFonts w:ascii="yandex-sans" w:hAnsi="yandex-sans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заключение договоров с поставщиками международных туристических услуг – 7 недель</w:t>
            </w:r>
            <w:r>
              <w:rPr>
                <w:rFonts w:ascii="yandex-sans" w:hAnsi="yandex-sans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оплата контрактов – 13 дней</w:t>
            </w:r>
            <w:r>
              <w:rPr>
                <w:rFonts w:ascii="yandex-sans" w:hAnsi="yandex-sans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заключение договоров с отелями – 5 дня</w:t>
            </w:r>
            <w:r>
              <w:rPr>
                <w:rFonts w:ascii="yandex-sans" w:hAnsi="yandex-sans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финальное офисного помещения – 1, 5 недели</w:t>
            </w:r>
            <w:r>
              <w:rPr>
                <w:rFonts w:ascii="yandex-sans" w:hAnsi="yandex-sans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официальное открытие – 1 день.</w:t>
            </w:r>
          </w:p>
          <w:p>
            <w:pPr>
              <w:pStyle w:val="Normal"/>
              <w:widowControl w:val="false"/>
              <w:ind w:right="45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</w:p>
          <w:p>
            <w:pPr>
              <w:pStyle w:val="Normal"/>
              <w:widowControl w:val="false"/>
              <w:ind w:right="45" w:hanging="0"/>
              <w:jc w:val="center"/>
              <w:rPr>
                <w:b/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Задание 2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284" w:leader="none"/>
              </w:tabs>
              <w:ind w:left="0" w:firstLine="425"/>
              <w:jc w:val="both"/>
              <w:rPr/>
            </w:pPr>
            <w:r>
              <w:rPr/>
              <w:t xml:space="preserve">Создать проект в </w:t>
            </w:r>
            <w:r>
              <w:rPr>
                <w:lang w:val="en-US"/>
              </w:rPr>
              <w:t>MS</w:t>
            </w:r>
            <w:r>
              <w:rPr/>
              <w:t xml:space="preserve"> </w:t>
            </w:r>
            <w:r>
              <w:rPr>
                <w:lang w:val="en-US"/>
              </w:rPr>
              <w:t>Project</w:t>
            </w:r>
            <w:r>
              <w:rPr/>
              <w:t xml:space="preserve"> по открытию</w:t>
            </w:r>
            <w:r>
              <w:rPr>
                <w:sz w:val="28"/>
                <w:szCs w:val="28"/>
              </w:rPr>
              <w:t xml:space="preserve"> </w:t>
            </w:r>
            <w:r>
              <w:rPr/>
              <w:t>турфирмы, учитывая 3 этапа: подготовительный, основной, заключительный, которые проводятся последовательно, начиная с 1 апреля 2019 года. На изучение нормативно-правовой базы уйдет 1 неделя, получение лицензии 1 месяц,</w:t>
            </w:r>
            <w:r>
              <w:rPr>
                <w:sz w:val="28"/>
                <w:szCs w:val="28"/>
              </w:rPr>
              <w:t xml:space="preserve"> </w:t>
            </w:r>
            <w:r>
              <w:rPr/>
              <w:t>поиск источников финансирования - 1 неделя, поиск помещений - 3 дня. , Получение лицензии может быть проведено только после изучения правовых документов, а поиск источников финансирования и помещения осуществляются одновременно после получения лицензии. Организационное собрание - 1 день, распределение обязанностей и функционала -1 день, создание правил внутреннего распорядка -3 дня, приказ об открытии - 1 день, передача документов персонала- 1 день, презентация деятельности турфирмы - 2 недели.</w:t>
            </w:r>
            <w:r>
              <w:rPr>
                <w:sz w:val="28"/>
                <w:szCs w:val="28"/>
              </w:rPr>
              <w:t xml:space="preserve"> </w:t>
            </w:r>
            <w:r>
              <w:rPr/>
              <w:t>Первые две задачи и четвертая начинаются в один день после завершения подготовительного этапа. На следующий день после окончания распределения должностей создаются правил внутреннего распорядка. После создания правил внутреннего распорядка оформляются документы. Затем начинается презентация деятельности турфирмы.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284" w:leader="none"/>
              </w:tabs>
              <w:ind w:left="0" w:firstLine="425"/>
              <w:jc w:val="both"/>
              <w:rPr/>
            </w:pPr>
            <w:r>
              <w:rPr/>
              <w:t>Далее - создание плана работ- 3 недели, привлечение клиентов - 1 месяц, встречи с партнёрами - 4 дня. Все задачи начинаются в один день.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84" w:leader="none"/>
              </w:tabs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284" w:leader="none"/>
              </w:tabs>
              <w:jc w:val="both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84" w:leader="none"/>
              </w:tabs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284" w:leader="none"/>
              </w:tabs>
              <w:ind w:left="0" w:hanging="0"/>
              <w:jc w:val="both"/>
              <w:rPr/>
            </w:pPr>
            <w:r>
              <w:rPr/>
              <w:t xml:space="preserve">Создать проект в </w:t>
            </w:r>
            <w:r>
              <w:rPr>
                <w:lang w:val="en-US"/>
              </w:rPr>
              <w:t>MS</w:t>
            </w:r>
            <w:r>
              <w:rPr/>
              <w:t xml:space="preserve"> </w:t>
            </w:r>
            <w:r>
              <w:rPr>
                <w:lang w:val="en-US"/>
              </w:rPr>
              <w:t>Project</w:t>
            </w:r>
            <w:r>
              <w:rPr/>
              <w:t xml:space="preserve"> открытия небольшого мини отеля, если на поиск подходящего помещения уйдет 2 месяца, заключение договора аренды – 2 недели, ремонт помещения – 2,5 недели, оформление номеров – 1,7недели, закупку мебели и н всего необходимого – 8 дней, получение лицензии на деятельность – 1,1 месяца, получение лицензий от пожарной инспекции – 3 недели, набор персонала – 1, 2 месяца,  заключение договоров с поставщиками – 6 недель, оплата контрактов – 12 дней, получение продукции для отеля – 4 дня, финальное оформление мини-отеля – 1, 1 недели, официальное открытие – 1 день.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84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284" w:leader="none"/>
              </w:tabs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142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Выполните оптимизацию плана перевода инвестиций в Excel.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142" w:leader="none"/>
              </w:tabs>
              <w:ind w:left="142" w:hanging="0"/>
              <w:jc w:val="both"/>
              <w:rPr/>
            </w:pPr>
            <w:r>
              <w:rPr/>
              <w:t>Туристические фирмы «Вояж» и «Путешествие», реализующие совместный проект, должны разместить средства 40 и 60 (млрд руб.) в трех банках в размерах 20, 30 и 50 (млрд руб.) соответственно. При переводе денежных средств компаниями уплачивается комиссионный сбор в размере 0,1 % от суммы перевода. Матрица комиссий указана в таблице1. Найти оптимальный план перевода средств, при котором величина комиссионного сбора будет минимальной.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142" w:leader="none"/>
              </w:tabs>
              <w:ind w:left="0" w:hanging="0"/>
              <w:jc w:val="both"/>
              <w:rPr/>
            </w:pPr>
            <w:r>
              <w:rPr/>
              <w:t xml:space="preserve">                                                                  </w:t>
            </w:r>
            <w:r>
              <w:rPr/>
              <w:t xml:space="preserve">Таблица </w:t>
            </w:r>
            <w:r>
              <w:rPr/>
              <w:fldChar w:fldCharType="begin"/>
            </w:r>
            <w:r>
              <w:rPr/>
              <w:instrText xml:space="preserve"> SEQ Таблица \* ARABIC </w:instrText>
            </w:r>
            <w:r>
              <w:rPr/>
              <w:fldChar w:fldCharType="separate"/>
            </w:r>
            <w:r>
              <w:rPr/>
              <w:t>1</w:t>
            </w:r>
            <w:r>
              <w:rPr/>
              <w:fldChar w:fldCharType="end"/>
            </w:r>
          </w:p>
          <w:tbl>
            <w:tblPr>
              <w:tblW w:w="9571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1808"/>
              <w:gridCol w:w="1701"/>
              <w:gridCol w:w="2269"/>
              <w:gridCol w:w="1908"/>
              <w:gridCol w:w="1885"/>
            </w:tblGrid>
            <w:tr>
              <w:trPr>
                <w:trHeight w:val="300" w:hRule="atLeast"/>
              </w:trPr>
              <w:tc>
                <w:tcPr>
                  <w:tcW w:w="18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ListParagraph"/>
                    <w:widowControl w:val="false"/>
                    <w:tabs>
                      <w:tab w:val="clear" w:pos="709"/>
                      <w:tab w:val="left" w:pos="142" w:leader="none"/>
                    </w:tabs>
                    <w:ind w:left="0" w:hanging="0"/>
                    <w:jc w:val="both"/>
                    <w:rPr/>
                  </w:pPr>
                  <w:r>
                    <w:rPr/>
                    <w:t>Мерседес-Бенц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ListParagraph"/>
                    <w:widowControl w:val="false"/>
                    <w:tabs>
                      <w:tab w:val="clear" w:pos="709"/>
                      <w:tab w:val="left" w:pos="142" w:leader="none"/>
                    </w:tabs>
                    <w:ind w:left="142" w:hanging="0"/>
                    <w:jc w:val="both"/>
                    <w:rPr/>
                  </w:pPr>
                  <w:r>
                    <w:rPr/>
                    <w:t>Альфа Банк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ListParagraph"/>
                    <w:widowControl w:val="false"/>
                    <w:tabs>
                      <w:tab w:val="clear" w:pos="709"/>
                      <w:tab w:val="left" w:pos="142" w:leader="none"/>
                    </w:tabs>
                    <w:ind w:left="142" w:hanging="0"/>
                    <w:jc w:val="both"/>
                    <w:rPr/>
                  </w:pPr>
                  <w:r>
                    <w:rPr/>
                    <w:t>Deutsche Bank AG</w:t>
                  </w:r>
                </w:p>
              </w:tc>
              <w:tc>
                <w:tcPr>
                  <w:tcW w:w="1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ListParagraph"/>
                    <w:widowControl w:val="false"/>
                    <w:tabs>
                      <w:tab w:val="clear" w:pos="709"/>
                      <w:tab w:val="left" w:pos="142" w:leader="none"/>
                    </w:tabs>
                    <w:ind w:left="360" w:hanging="0"/>
                    <w:jc w:val="both"/>
                    <w:rPr/>
                  </w:pPr>
                  <w:r>
                    <w:rPr/>
                    <w:t>СвязьБанк</w:t>
                  </w:r>
                </w:p>
              </w:tc>
              <w:tc>
                <w:tcPr>
                  <w:tcW w:w="18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ListParagraph"/>
                    <w:widowControl w:val="false"/>
                    <w:tabs>
                      <w:tab w:val="clear" w:pos="709"/>
                      <w:tab w:val="left" w:pos="142" w:leader="none"/>
                    </w:tabs>
                    <w:ind w:left="142" w:hanging="0"/>
                    <w:jc w:val="both"/>
                    <w:rPr/>
                  </w:pPr>
                  <w:r>
                    <w:rPr/>
                    <w:t>Стандарт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18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ListParagraph"/>
                    <w:widowControl w:val="false"/>
                    <w:tabs>
                      <w:tab w:val="clear" w:pos="709"/>
                      <w:tab w:val="left" w:pos="142" w:leader="none"/>
                    </w:tabs>
                    <w:ind w:left="142" w:hanging="0"/>
                    <w:jc w:val="center"/>
                    <w:rPr/>
                  </w:pPr>
                  <w:r>
                    <w:rPr/>
                    <w:t>1,1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ListParagraph"/>
                    <w:widowControl w:val="false"/>
                    <w:tabs>
                      <w:tab w:val="clear" w:pos="709"/>
                      <w:tab w:val="left" w:pos="142" w:leader="none"/>
                    </w:tabs>
                    <w:ind w:left="142" w:hanging="0"/>
                    <w:jc w:val="center"/>
                    <w:rPr/>
                  </w:pPr>
                  <w:r>
                    <w:rPr/>
                    <w:t>2,2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ListParagraph"/>
                    <w:widowControl w:val="false"/>
                    <w:tabs>
                      <w:tab w:val="clear" w:pos="709"/>
                      <w:tab w:val="left" w:pos="142" w:leader="none"/>
                    </w:tabs>
                    <w:ind w:left="142" w:hanging="0"/>
                    <w:jc w:val="center"/>
                    <w:rPr/>
                  </w:pPr>
                  <w:r>
                    <w:rPr/>
                    <w:t>4</w:t>
                  </w:r>
                </w:p>
              </w:tc>
              <w:tc>
                <w:tcPr>
                  <w:tcW w:w="1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ListParagraph"/>
                    <w:widowControl w:val="false"/>
                    <w:tabs>
                      <w:tab w:val="clear" w:pos="709"/>
                      <w:tab w:val="left" w:pos="142" w:leader="none"/>
                    </w:tabs>
                    <w:ind w:left="142" w:hanging="0"/>
                    <w:jc w:val="center"/>
                    <w:rPr/>
                  </w:pPr>
                  <w:r>
                    <w:rPr/>
                    <w:t>3,5</w:t>
                  </w:r>
                </w:p>
              </w:tc>
              <w:tc>
                <w:tcPr>
                  <w:tcW w:w="18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ListParagraph"/>
                    <w:widowControl w:val="false"/>
                    <w:tabs>
                      <w:tab w:val="clear" w:pos="709"/>
                      <w:tab w:val="left" w:pos="142" w:leader="none"/>
                    </w:tabs>
                    <w:jc w:val="both"/>
                    <w:rPr/>
                  </w:pPr>
                  <w:r>
                    <w:rPr/>
                    <w:t>1,5</w:t>
                  </w:r>
                </w:p>
              </w:tc>
            </w:tr>
          </w:tbl>
          <w:p>
            <w:pPr>
              <w:pStyle w:val="Normal"/>
              <w:widowControl w:val="false"/>
              <w:tabs>
                <w:tab w:val="clear" w:pos="709"/>
                <w:tab w:val="left" w:pos="284" w:leader="none"/>
              </w:tabs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284" w:leader="none"/>
              </w:tabs>
              <w:jc w:val="both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84" w:leader="none"/>
              </w:tabs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84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Раскройте роль современной комплексной системы класса </w:t>
            </w:r>
            <w:r>
              <w:rPr>
                <w:sz w:val="24"/>
                <w:szCs w:val="24"/>
                <w:lang w:val="en-US"/>
              </w:rPr>
              <w:t>ERP</w:t>
            </w:r>
            <w:r>
              <w:rPr>
                <w:sz w:val="24"/>
                <w:szCs w:val="24"/>
              </w:rPr>
              <w:t xml:space="preserve"> в автоматизации бизнес-процессов, эффективном планировании и всестороннем анализе результатов деятельности гостиницы.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84" w:leader="none"/>
              </w:tabs>
              <w:jc w:val="center"/>
              <w:rPr>
                <w:b/>
                <w:b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84" w:leader="none"/>
              </w:tabs>
              <w:jc w:val="both"/>
              <w:rPr>
                <w:b/>
                <w:b/>
              </w:rPr>
            </w:pPr>
            <w:r>
              <w:rPr>
                <w:sz w:val="24"/>
                <w:szCs w:val="24"/>
              </w:rPr>
              <w:t>Раскройте функциональные возможности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информационных систем туризма. Опишите компьютерные системы бронирования. Раскройте основные функции глобальных систем гостиничного бронирования. Сравните системы бронирования Amadeus, Galileo, Worldspan.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84" w:leader="none"/>
              </w:tabs>
              <w:jc w:val="both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9487" w:type="dxa"/>
            <w:tcBorders/>
            <w:shd w:color="auto" w:fill="auto" w:val="clear"/>
          </w:tcPr>
          <w:p>
            <w:pPr>
              <w:pStyle w:val="ListParagraph"/>
              <w:widowControl w:val="false"/>
              <w:numPr>
                <w:ilvl w:val="1"/>
                <w:numId w:val="20"/>
              </w:numPr>
              <w:tabs>
                <w:tab w:val="clear" w:pos="709"/>
                <w:tab w:val="left" w:pos="317" w:leader="none"/>
              </w:tabs>
              <w:ind w:left="176" w:right="45" w:hanging="176"/>
              <w:jc w:val="both"/>
              <w:rPr>
                <w:b/>
                <w:b/>
                <w:iCs/>
              </w:rPr>
            </w:pPr>
            <w:r>
              <w:rPr>
                <w:b/>
                <w:sz w:val="26"/>
                <w:szCs w:val="26"/>
              </w:rPr>
              <w:t>Использует основные методы и средства получения, представления, хранения и обработки данных.</w:t>
            </w:r>
          </w:p>
          <w:p>
            <w:pPr>
              <w:pStyle w:val="Normal"/>
              <w:widowControl w:val="false"/>
              <w:ind w:right="45" w:hanging="0"/>
              <w:jc w:val="center"/>
              <w:rPr>
                <w:b/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Задание 1</w:t>
            </w:r>
          </w:p>
          <w:p>
            <w:pPr>
              <w:pStyle w:val="ListParagraph"/>
              <w:widowControl w:val="false"/>
              <w:ind w:left="0" w:firstLine="284"/>
              <w:jc w:val="both"/>
              <w:rPr/>
            </w:pPr>
            <w:r>
              <w:rPr/>
              <w:t>Составить предварительную Форму заявки для участия в групповом туре в виде</w:t>
            </w:r>
            <w:r>
              <w:rPr>
                <w:sz w:val="26"/>
                <w:szCs w:val="26"/>
              </w:rPr>
              <w:t xml:space="preserve"> </w:t>
            </w:r>
            <w:r>
              <w:rPr/>
              <w:t>документа с полями форм. Участники должны заполнить следующие поля: ФИО, Название организации, Адрес, Телефон, Наличие полного комплекта документов для \поездки (Да. Нет), Возможность прибытия к месту отправления в тур (Собственным транспортом. Транспортом, выделенным турфирмой. Дата заполнения заявки).  Использовать команды «Обычный текст», «Поле со списком», «Выбор даты" из группы "Элементы управления" ленты Разработчик.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284" w:leader="none"/>
              </w:tabs>
              <w:ind w:left="0" w:hanging="0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ind w:right="45" w:hanging="0"/>
              <w:jc w:val="center"/>
              <w:rPr/>
            </w:pPr>
            <w:r>
              <w:rPr>
                <w:b/>
                <w:iCs/>
                <w:sz w:val="24"/>
                <w:szCs w:val="24"/>
              </w:rPr>
              <w:t>Задание 2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284" w:leader="none"/>
              </w:tabs>
              <w:ind w:left="0" w:hanging="0"/>
              <w:jc w:val="both"/>
              <w:rPr/>
            </w:pPr>
            <w:r>
              <w:rPr/>
              <w:t xml:space="preserve">Продемонстрируйте в </w:t>
            </w:r>
            <w:r>
              <w:rPr>
                <w:lang w:val="en-US"/>
              </w:rPr>
              <w:t>MS</w:t>
            </w:r>
            <w:r>
              <w:rPr/>
              <w:t xml:space="preserve"> </w:t>
            </w:r>
            <w:r>
              <w:rPr>
                <w:lang w:val="en-US"/>
              </w:rPr>
              <w:t>Project</w:t>
            </w:r>
            <w:r>
              <w:rPr/>
              <w:t xml:space="preserve"> методику создания диаграммы Ганта на примере организации поездки на экскурсию. Задачи: составление списка участников, выбор транспорта для поездки, оформление билетов, оформление уведомлений, подготовка брони, заказ продуктового обслуживания в поездке, организация обслуживания гидами. Установите сроки выполнения проекта, закрепите трудовые и материальные ресурсы за выполняемыми задачами, определите базовые затраты на утвержденный проект. Продолжительность выполнения задач, фазы, ресурсы и затраты - на ваше усмотрение. Дата начала проекта 09.08.2019.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284" w:leader="none"/>
              </w:tabs>
              <w:ind w:left="0" w:hanging="0"/>
              <w:jc w:val="both"/>
              <w:rPr/>
            </w:pPr>
            <w:r>
              <w:rPr/>
            </w:r>
          </w:p>
          <w:p>
            <w:pPr>
              <w:pStyle w:val="ListParagraph"/>
              <w:widowControl w:val="false"/>
              <w:numPr>
                <w:ilvl w:val="1"/>
                <w:numId w:val="20"/>
              </w:numPr>
              <w:tabs>
                <w:tab w:val="clear" w:pos="709"/>
                <w:tab w:val="left" w:pos="284" w:leader="none"/>
              </w:tabs>
              <w:ind w:left="317" w:hanging="317"/>
              <w:jc w:val="both"/>
              <w:rPr>
                <w:b/>
                <w:b/>
              </w:rPr>
            </w:pPr>
            <w:r>
              <w:rPr>
                <w:b/>
                <w:sz w:val="26"/>
                <w:szCs w:val="26"/>
              </w:rPr>
              <w:t>Демонстрирует владение профессиональными пакетами прикладных программ</w:t>
            </w:r>
            <w:r>
              <w:rPr>
                <w:sz w:val="26"/>
                <w:szCs w:val="26"/>
              </w:rPr>
              <w:t>.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284" w:leader="none"/>
              </w:tabs>
              <w:ind w:left="0" w:hanging="0"/>
              <w:jc w:val="center"/>
              <w:rPr>
                <w:b/>
                <w:b/>
              </w:rPr>
            </w:pPr>
            <w:r>
              <w:rPr>
                <w:b/>
              </w:rPr>
              <w:t>Задание 1</w:t>
            </w:r>
          </w:p>
          <w:p>
            <w:pPr>
              <w:pStyle w:val="Normal"/>
              <w:widowControl w:val="false"/>
              <w:ind w:left="36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Найдите в системе Амадеус коды следующих городов/аэропортов</w:t>
            </w:r>
          </w:p>
          <w:p>
            <w:pPr>
              <w:pStyle w:val="ListParagraph"/>
              <w:widowControl w:val="false"/>
              <w:numPr>
                <w:ilvl w:val="0"/>
                <w:numId w:val="27"/>
              </w:numPr>
              <w:ind w:left="1701" w:hanging="360"/>
              <w:rPr/>
            </w:pPr>
            <w:r>
              <w:rPr>
                <w:lang w:val="en-US"/>
              </w:rPr>
              <w:t>Mexico</w:t>
            </w:r>
            <w:r>
              <w:rPr/>
              <w:t xml:space="preserve"> </w:t>
            </w:r>
            <w:r>
              <w:rPr>
                <w:lang w:val="en-US"/>
              </w:rPr>
              <w:t>City</w:t>
            </w:r>
          </w:p>
          <w:p>
            <w:pPr>
              <w:pStyle w:val="ListParagraph"/>
              <w:widowControl w:val="false"/>
              <w:numPr>
                <w:ilvl w:val="0"/>
                <w:numId w:val="27"/>
              </w:numPr>
              <w:ind w:left="1701" w:hanging="360"/>
              <w:rPr/>
            </w:pPr>
            <w:r>
              <w:rPr>
                <w:lang w:val="en-US"/>
              </w:rPr>
              <w:t>Seattle</w:t>
            </w:r>
          </w:p>
          <w:p>
            <w:pPr>
              <w:pStyle w:val="ListParagraph"/>
              <w:widowControl w:val="false"/>
              <w:numPr>
                <w:ilvl w:val="0"/>
                <w:numId w:val="27"/>
              </w:numPr>
              <w:ind w:left="1701" w:hanging="360"/>
              <w:rPr/>
            </w:pPr>
            <w:r>
              <w:rPr>
                <w:lang w:val="en-US"/>
              </w:rPr>
              <w:t>Moscow</w:t>
            </w:r>
            <w:r>
              <w:rPr/>
              <w:t xml:space="preserve"> (</w:t>
            </w:r>
            <w:r>
              <w:rPr>
                <w:lang w:val="en-US"/>
              </w:rPr>
              <w:t>USA</w:t>
            </w:r>
            <w:r>
              <w:rPr/>
              <w:t>)</w:t>
            </w:r>
          </w:p>
          <w:p>
            <w:pPr>
              <w:pStyle w:val="ListParagraph"/>
              <w:widowControl w:val="false"/>
              <w:numPr>
                <w:ilvl w:val="0"/>
                <w:numId w:val="27"/>
              </w:numPr>
              <w:ind w:left="1701" w:hanging="360"/>
              <w:rPr/>
            </w:pPr>
            <w:r>
              <w:rPr>
                <w:lang w:val="en-US"/>
              </w:rPr>
              <w:t>Moscow</w:t>
            </w:r>
          </w:p>
          <w:p>
            <w:pPr>
              <w:pStyle w:val="ListParagraph"/>
              <w:widowControl w:val="false"/>
              <w:numPr>
                <w:ilvl w:val="0"/>
                <w:numId w:val="27"/>
              </w:numPr>
              <w:ind w:left="1701" w:hanging="360"/>
              <w:rPr/>
            </w:pPr>
            <w:r>
              <w:rPr>
                <w:lang w:val="en-US"/>
              </w:rPr>
              <w:t>Chiang</w:t>
            </w:r>
            <w:r>
              <w:rPr/>
              <w:t xml:space="preserve"> </w:t>
            </w:r>
            <w:r>
              <w:rPr>
                <w:lang w:val="en-US"/>
              </w:rPr>
              <w:t>Mai</w:t>
            </w:r>
          </w:p>
          <w:p>
            <w:pPr>
              <w:pStyle w:val="ListParagraph"/>
              <w:widowControl w:val="false"/>
              <w:numPr>
                <w:ilvl w:val="0"/>
                <w:numId w:val="27"/>
              </w:numPr>
              <w:ind w:left="1701" w:hanging="360"/>
              <w:rPr/>
            </w:pPr>
            <w:r>
              <w:rPr>
                <w:lang w:val="en-US"/>
              </w:rPr>
              <w:t>Reykjavik</w:t>
            </w:r>
          </w:p>
          <w:p>
            <w:pPr>
              <w:pStyle w:val="Normal"/>
              <w:widowControl w:val="false"/>
              <w:spacing w:before="0" w:after="200"/>
              <w:ind w:left="34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системе Амадеус создайте следующее бронирование для </w:t>
            </w:r>
            <w:r>
              <w:rPr>
                <w:sz w:val="24"/>
                <w:szCs w:val="24"/>
                <w:lang w:val="en-US"/>
              </w:rPr>
              <w:t>Mr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Pierre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LA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Croix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jc w:val="both"/>
              <w:rPr/>
            </w:pPr>
            <w:r>
              <w:rPr/>
              <w:t>Все перелёты в бизнес-классе.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rPr/>
            </w:pPr>
            <w:r>
              <w:rPr/>
              <w:t>Утренний рейс из Парижа в Лондон 12 апреля. Возвращение в Париж вечером 15 апреля. Рейсы а/к «</w:t>
            </w:r>
            <w:r>
              <w:rPr>
                <w:lang w:val="en-US"/>
              </w:rPr>
              <w:t>British</w:t>
            </w:r>
            <w:r>
              <w:rPr/>
              <w:t xml:space="preserve"> </w:t>
            </w:r>
            <w:r>
              <w:rPr>
                <w:lang w:val="en-US"/>
              </w:rPr>
              <w:t>Airways</w:t>
            </w:r>
            <w:r>
              <w:rPr/>
              <w:t>».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rPr/>
            </w:pPr>
            <w:r>
              <w:rPr/>
              <w:t>Внести контактную информацию Вашего агентства и собственное имя.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rPr/>
            </w:pPr>
            <w:r>
              <w:rPr/>
              <w:t>Служебный телефон пассажира (01)87 45 87 34.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rPr/>
            </w:pPr>
            <w:r>
              <w:rPr/>
              <w:t>Домашний телефон пассажира (01)54 98 45 87 98.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rPr/>
            </w:pPr>
            <w:r>
              <w:rPr/>
              <w:t>Билет будет выпущен 10 апреля.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284" w:leader="none"/>
              </w:tabs>
              <w:ind w:left="0" w:hanging="0"/>
              <w:jc w:val="both"/>
              <w:rPr/>
            </w:pPr>
            <w:r>
              <w:rPr/>
              <w:t xml:space="preserve">Запишите номер созданного </w:t>
            </w:r>
            <w:r>
              <w:rPr>
                <w:lang w:val="en-US"/>
              </w:rPr>
              <w:t>PNR</w:t>
            </w:r>
            <w:r>
              <w:rPr/>
              <w:t>.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284" w:leader="none"/>
              </w:tabs>
              <w:ind w:left="0" w:hanging="0"/>
              <w:jc w:val="center"/>
              <w:rPr/>
            </w:pPr>
            <w:r>
              <w:rPr>
                <w:b/>
              </w:rPr>
              <w:t>Задание 2</w:t>
            </w:r>
          </w:p>
          <w:p>
            <w:pPr>
              <w:pStyle w:val="Normal"/>
              <w:widowControl w:val="false"/>
              <w:ind w:firstLine="34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Турфирма организует туры в четыре страны: Австрию (А), Великобританию (В), Саудовскую Аравию (С), Германию (D). У турфирмы шесть офисов. В страну A имеется 1300 вариантов поездок, в страну B - 900, в страну С - 300 и в страну D – соответственно 140. Потребность офисов в реализуемых турах ориентировочно следующая: офис 1 – 110 туров, офис 2 – 50 туров., офис 3 - 30 туров., офис 4 – 80 туров., офис 5 – 100 туров и офис 6 – 40 туров.  Турфирма оплачивает клиентам проезд к месту начала тура и обратно.  Стоимость доставки 10 клиентов (в условных единицах) из страны назначения к офису приведена в таблице 1. Составьте оптимальный план расходов фирмы на транспортировку клиентов.</w:t>
            </w:r>
          </w:p>
          <w:p>
            <w:pPr>
              <w:pStyle w:val="Caption"/>
              <w:keepNext w:val="true"/>
              <w:widowControl w:val="false"/>
              <w:spacing w:before="120" w:after="0"/>
              <w:jc w:val="center"/>
              <w:rPr/>
            </w:pPr>
            <w:r>
              <w:rPr/>
              <w:t>Таблица 1</w:t>
            </w:r>
            <w: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2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44450</wp:posOffset>
                      </wp:positionV>
                      <wp:extent cx="4152265" cy="1490980"/>
                      <wp:effectExtent l="0" t="0" r="0" b="0"/>
                      <wp:wrapSquare wrapText="bothSides"/>
                      <wp:docPr id="2" name="Врезка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52265" cy="1490980"/>
                              </a:xfrm>
                              <a:prstGeom prst="rect"/>
                              <a:solidFill>
                                <a:srgbClr val="FFFFFF">
                                  <a:alpha val="0"/>
                                </a:srgbClr>
                              </a:solidFill>
                            </wps:spPr>
                            <wps:txbx>
                              <w:txbxContent>
                                <w:tbl>
                                  <w:tblPr>
                                    <w:tblpPr w:bottomFromText="0" w:horzAnchor="margin" w:leftFromText="180" w:rightFromText="180" w:tblpX="0" w:tblpXSpec="center" w:tblpY="70" w:topFromText="0" w:vertAnchor="text"/>
                                    <w:tblW w:w="6539" w:type="dxa"/>
                                    <w:jc w:val="center"/>
                                    <w:tblInd w:w="0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  <w:tblLook w:val="04a0" w:noHBand="0" w:noVBand="1" w:firstColumn="1" w:lastRow="0" w:lastColumn="0" w:firstRow="1"/>
                                  </w:tblPr>
                                  <w:tblGrid>
                                    <w:gridCol w:w="1842"/>
                                    <w:gridCol w:w="710"/>
                                    <w:gridCol w:w="708"/>
                                    <w:gridCol w:w="709"/>
                                    <w:gridCol w:w="709"/>
                                    <w:gridCol w:w="850"/>
                                    <w:gridCol w:w="1010"/>
                                  </w:tblGrid>
                                  <w:tr>
                                    <w:trPr>
                                      <w:trHeight w:val="270" w:hRule="atLeast"/>
                                    </w:trPr>
                                    <w:tc>
                                      <w:tcPr>
                                        <w:tcW w:w="1842" w:type="dxa"/>
                                        <w:vMerge w:val="restart"/>
                                        <w:tcBorders>
                                          <w:top w:val="single" w:sz="8" w:space="0" w:color="000000"/>
                                          <w:left w:val="single" w:sz="8" w:space="0" w:color="000000"/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Страны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96" w:type="dxa"/>
                                        <w:gridSpan w:val="6"/>
                                        <w:tcBorders>
                                          <w:top w:val="single" w:sz="8" w:space="0" w:color="000000"/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Офисы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0" w:hRule="atLeast"/>
                                    </w:trPr>
                                    <w:tc>
                                      <w:tcPr>
                                        <w:tcW w:w="1842" w:type="dxa"/>
                                        <w:vMerge w:val="continue"/>
                                        <w:tcBorders>
                                          <w:top w:val="single" w:sz="8" w:space="0" w:color="000000"/>
                                          <w:left w:val="single" w:sz="8" w:space="0" w:color="000000"/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center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rPr>
                                            <w:sz w:val="24"/>
                                            <w:szCs w:val="24"/>
                                            <w:lang w:eastAsia="en-US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  <w:lang w:eastAsia="en-US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10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8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850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10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0" w:hRule="atLeast"/>
                                    </w:trPr>
                                    <w:tc>
                                      <w:tcPr>
                                        <w:tcW w:w="1842" w:type="dxa"/>
                                        <w:tcBorders>
                                          <w:left w:val="single" w:sz="8" w:space="0" w:color="000000"/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eastAsia="Calibri"/>
                                            <w:sz w:val="24"/>
                                            <w:szCs w:val="24"/>
                                            <w:lang w:eastAsia="en-US"/>
                                          </w:rPr>
                                          <w:t>Австрия</w:t>
                                        </w: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 xml:space="preserve"> (A)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10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8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850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10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0" w:hRule="atLeast"/>
                                    </w:trPr>
                                    <w:tc>
                                      <w:tcPr>
                                        <w:tcW w:w="1842" w:type="dxa"/>
                                        <w:tcBorders>
                                          <w:left w:val="single" w:sz="8" w:space="0" w:color="000000"/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eastAsia="Calibri"/>
                                            <w:sz w:val="24"/>
                                            <w:szCs w:val="24"/>
                                            <w:lang w:eastAsia="en-US"/>
                                          </w:rPr>
                                          <w:t>Великобритания(</w:t>
                                        </w: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 xml:space="preserve"> B)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10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8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850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10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0" w:hRule="atLeast"/>
                                    </w:trPr>
                                    <w:tc>
                                      <w:tcPr>
                                        <w:tcW w:w="1842" w:type="dxa"/>
                                        <w:tcBorders>
                                          <w:left w:val="single" w:sz="8" w:space="0" w:color="000000"/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rFonts w:eastAsia="Calibri"/>
                                            <w:sz w:val="24"/>
                                            <w:szCs w:val="24"/>
                                            <w:lang w:eastAsia="en-US"/>
                                          </w:rPr>
                                        </w:pPr>
                                        <w:r>
                                          <w:rPr>
                                            <w:rFonts w:eastAsia="Calibri"/>
                                            <w:sz w:val="24"/>
                                            <w:szCs w:val="24"/>
                                            <w:lang w:eastAsia="en-US"/>
                                          </w:rPr>
                                          <w:t>Саудовская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eastAsia="Calibri"/>
                                            <w:sz w:val="24"/>
                                            <w:szCs w:val="24"/>
                                            <w:lang w:eastAsia="en-US"/>
                                          </w:rPr>
                                          <w:t>Аравия (С)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10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8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850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10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0" w:hRule="atLeast"/>
                                    </w:trPr>
                                    <w:tc>
                                      <w:tcPr>
                                        <w:tcW w:w="1842" w:type="dxa"/>
                                        <w:tcBorders>
                                          <w:left w:val="single" w:sz="8" w:space="0" w:color="000000"/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eastAsia="Calibri"/>
                                            <w:sz w:val="24"/>
                                            <w:szCs w:val="24"/>
                                            <w:lang w:eastAsia="en-US"/>
                                          </w:rPr>
                                          <w:t>Германия</w:t>
                                        </w: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 xml:space="preserve"> (D)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10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8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850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10" w:type="dxa"/>
                                        <w:tcBorders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vAlign w:val="bottom"/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  <w:szCs w:val="24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</w:tr>
                                </w:tbl>
                              </w:txbxContent>
                            </wps:txbx>
                            <wps:bodyPr anchor="t" lIns="0" tIns="0" rIns="0" bIns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style="position:absolute;rotation:-0;width:326.95pt;height:117.4pt;mso-wrap-distance-left:9pt;mso-wrap-distance-right:9pt;mso-wrap-distance-top:0pt;mso-wrap-distance-bottom:0pt;margin-top:3.5pt;mso-position-vertical-relative:text;margin-left:68.35pt;mso-position-horizontal:center;mso-position-horizontal-relative:margin">
                      <v:textbox inset="0in,0in,0in,0in">
                        <w:txbxContent>
                          <w:tbl>
                            <w:tblPr>
                              <w:tblpPr w:bottomFromText="0" w:horzAnchor="margin" w:leftFromText="180" w:rightFromText="180" w:tblpX="0" w:tblpXSpec="center" w:tblpY="70" w:topFromText="0" w:vertAnchor="text"/>
                              <w:tblW w:w="6539" w:type="dxa"/>
                              <w:jc w:val="center"/>
                              <w:tblInd w:w="0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  <w:tblLook w:val="04a0" w:noHBand="0" w:noVBand="1" w:firstColumn="1" w:lastRow="0" w:lastColumn="0" w:firstRow="1"/>
                            </w:tblPr>
                            <w:tblGrid>
                              <w:gridCol w:w="1842"/>
                              <w:gridCol w:w="710"/>
                              <w:gridCol w:w="708"/>
                              <w:gridCol w:w="709"/>
                              <w:gridCol w:w="709"/>
                              <w:gridCol w:w="850"/>
                              <w:gridCol w:w="1010"/>
                            </w:tblGrid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1842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Страны</w:t>
                                  </w:r>
                                </w:p>
                              </w:tc>
                              <w:tc>
                                <w:tcPr>
                                  <w:tcW w:w="4696" w:type="dxa"/>
                                  <w:gridSpan w:val="6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Офисы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1842" w:type="dxa"/>
                                  <w:vMerge w:val="continue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sz w:val="24"/>
                                      <w:szCs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eastAsia="en-US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010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1842" w:type="dxa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sz w:val="24"/>
                                      <w:szCs w:val="24"/>
                                      <w:lang w:eastAsia="en-US"/>
                                    </w:rPr>
                                    <w:t>Австрия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(A)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10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1842" w:type="dxa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sz w:val="24"/>
                                      <w:szCs w:val="24"/>
                                      <w:lang w:eastAsia="en-US"/>
                                    </w:rPr>
                                    <w:t>Великобритания(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B)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010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1842" w:type="dxa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rFonts w:eastAsia="Calibri"/>
                                      <w:sz w:val="24"/>
                                      <w:szCs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sz w:val="24"/>
                                      <w:szCs w:val="24"/>
                                      <w:lang w:eastAsia="en-US"/>
                                    </w:rPr>
                                    <w:t>Саудовская</w:t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sz w:val="24"/>
                                      <w:szCs w:val="24"/>
                                      <w:lang w:eastAsia="en-US"/>
                                    </w:rPr>
                                    <w:t>Аравия (С)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010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1842" w:type="dxa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sz w:val="24"/>
                                      <w:szCs w:val="24"/>
                                      <w:lang w:eastAsia="en-US"/>
                                    </w:rPr>
                                    <w:t>Германия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(D)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10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>
            <w:pPr>
              <w:pStyle w:val="Normal"/>
              <w:widowControl w:val="false"/>
              <w:spacing w:lineRule="auto" w:line="259" w:before="0" w:after="160"/>
              <w:ind w:left="17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Создать в </w:t>
            </w:r>
            <w:r>
              <w:rPr>
                <w:sz w:val="24"/>
                <w:szCs w:val="24"/>
                <w:lang w:val="en-US"/>
              </w:rPr>
              <w:t>MS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Project</w:t>
            </w:r>
            <w:r>
              <w:rPr/>
              <w:t xml:space="preserve"> </w:t>
            </w:r>
            <w:r>
              <w:rPr>
                <w:sz w:val="24"/>
                <w:szCs w:val="24"/>
              </w:rPr>
              <w:t>проект открытия хостела, если на поиск подходящего помещения уйдет 1,5 месяца, заключение договора аренды – 1,5 недели, ремонт помещения – 1,5 недели, оформление номеров – 1,5 недели, закупку мебели и н всего необходимого – 7 дней, получение лицензии на деятельность – 1 месяц, получение лицензий от пожарной инспекции – 2 недели, набор персонала – 1 месяц,  заключение договоров с клиентами – 5 недель, оплата контрактов – 6 дней, получение оборудования – 4 дня, финальное оформление хостела– 1 неделя, официальное открытие – 1 день.</w:t>
            </w:r>
          </w:p>
          <w:p>
            <w:pPr>
              <w:pStyle w:val="Normal"/>
              <w:widowControl w:val="false"/>
              <w:spacing w:lineRule="auto" w:line="259" w:before="0" w:after="160"/>
              <w:ind w:left="176" w:hanging="0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w:r>
              <w:rPr>
                <w:b/>
                <w:sz w:val="26"/>
                <w:szCs w:val="26"/>
              </w:rPr>
              <w:t xml:space="preserve"> Выбирает необходимое прикладное программное обеспечение в зависимости от решаемой задачи</w:t>
            </w:r>
            <w:r>
              <w:rPr>
                <w:b/>
                <w:sz w:val="24"/>
                <w:szCs w:val="24"/>
              </w:rPr>
              <w:t>.</w:t>
            </w:r>
          </w:p>
          <w:p>
            <w:pPr>
              <w:pStyle w:val="Normal"/>
              <w:widowControl w:val="false"/>
              <w:spacing w:lineRule="auto" w:line="259" w:before="0" w:after="160"/>
              <w:ind w:left="176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</w:t>
            </w:r>
          </w:p>
          <w:p>
            <w:pPr>
              <w:pStyle w:val="Normal"/>
              <w:widowControl w:val="false"/>
              <w:ind w:firstLine="708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Создать проект открытия небольшой турфирмы по продаже туров в России, если на  поиск подходящего помещения уйдет 2 месяца, заключение договора аренды – 1,5 недели, ремонт помещения – 2,5 недели, оформление офиса – 2,5 недели, установка офисного оборудования– 4 дня, получение лицензии на работу – 1,8 месяца, получение лицензий от пожарной инспекции – 7 недель, набор персонала – 1, 2 месяца, заключение договоров с поставщиками услуг отелей  – 5 недель, оплата контрактов – 14 дней, получение конкретных маршрутов туров – 5-4 дня, финальное оформление офиса – 1, 3 недели, официальное открытие – 1 день.</w:t>
            </w:r>
          </w:p>
          <w:p>
            <w:pPr>
              <w:pStyle w:val="Normal"/>
              <w:widowControl w:val="false"/>
              <w:spacing w:lineRule="auto" w:line="259" w:before="0" w:after="160"/>
              <w:ind w:left="176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>
            <w:pPr>
              <w:pStyle w:val="ListParagraph"/>
              <w:widowControl w:val="false"/>
              <w:spacing w:lineRule="auto" w:line="259" w:before="0" w:after="160"/>
              <w:ind w:left="0" w:firstLine="426"/>
              <w:contextualSpacing/>
              <w:jc w:val="both"/>
              <w:rPr/>
            </w:pPr>
            <w:r>
              <w:rPr/>
              <w:t>Турфирма предлагает турпакет с услугами. Информация о ценах на услуги - в таблице.</w:t>
            </w:r>
            <w:bookmarkStart w:id="32" w:name="_Toc87351968"/>
            <w:r>
              <w:rPr/>
              <w:t xml:space="preserve"> Курс доллара – 65 руб.  Рассчитать стоимость тура продолжительностью 9 дне</w:t>
            </w:r>
            <w:bookmarkEnd w:id="32"/>
            <w:r>
              <w:rPr/>
              <w:t>й, если авиаперелет - Аэрофлотом, трансфер – автобус, проживание -3*, питание- все включено, с использованием функции ЕСЛИ, если клиент, уже внес предоплату за туристический пакет, предусмотрев возможность автоматического пересчета при ее изменении длительности тура и при изменении текущего курса доллара.</w:t>
            </w:r>
          </w:p>
          <w:p>
            <w:pPr>
              <w:pStyle w:val="ListParagraph"/>
              <w:widowControl w:val="false"/>
              <w:spacing w:lineRule="auto" w:line="259" w:before="0" w:after="160"/>
              <w:contextualSpacing/>
              <w:jc w:val="center"/>
              <w:rPr/>
            </w:pPr>
            <w:r>
              <w:rPr/>
              <w:t>Таблица</w:t>
            </w:r>
          </w:p>
          <w:tbl>
            <w:tblPr>
              <w:tblW w:w="5670" w:type="dxa"/>
              <w:jc w:val="left"/>
              <w:tblInd w:w="223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 w:noHBand="0" w:noVBand="0" w:firstColumn="0" w:lastRow="0" w:lastColumn="0" w:firstRow="0"/>
            </w:tblPr>
            <w:tblGrid>
              <w:gridCol w:w="1842"/>
              <w:gridCol w:w="1418"/>
              <w:gridCol w:w="2410"/>
            </w:tblGrid>
            <w:tr>
              <w:trPr>
                <w:trHeight w:val="431" w:hRule="atLeast"/>
              </w:trPr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Услуга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Тип услуги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Стоимость услуги долл.</w:t>
                  </w:r>
                </w:p>
              </w:tc>
            </w:tr>
            <w:tr>
              <w:trPr>
                <w:trHeight w:val="288" w:hRule="atLeast"/>
              </w:trPr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Авиаперевозки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Аэрофлот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300</w:t>
                  </w:r>
                </w:p>
              </w:tc>
            </w:tr>
            <w:tr>
              <w:trPr>
                <w:trHeight w:val="282" w:hRule="atLeast"/>
              </w:trPr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0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Победа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380</w:t>
                  </w:r>
                </w:p>
              </w:tc>
            </w:tr>
            <w:tr>
              <w:trPr>
                <w:trHeight w:val="288" w:hRule="atLeast"/>
              </w:trPr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Трансфер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Автобус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</w:t>
                  </w:r>
                </w:p>
              </w:tc>
            </w:tr>
            <w:tr>
              <w:trPr>
                <w:trHeight w:val="269" w:hRule="atLeast"/>
              </w:trPr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0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Автомобиль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40</w:t>
                  </w:r>
                </w:p>
              </w:tc>
            </w:tr>
            <w:tr>
              <w:trPr>
                <w:trHeight w:val="288" w:hRule="atLeast"/>
              </w:trPr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Проживание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3*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50</w:t>
                  </w:r>
                </w:p>
              </w:tc>
            </w:tr>
            <w:tr>
              <w:trPr>
                <w:trHeight w:val="259" w:hRule="atLeast"/>
              </w:trPr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0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4*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80</w:t>
                  </w:r>
                </w:p>
              </w:tc>
            </w:tr>
            <w:tr>
              <w:trPr>
                <w:trHeight w:val="288" w:hRule="atLeast"/>
              </w:trPr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Питание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Все включено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15</w:t>
                  </w:r>
                </w:p>
              </w:tc>
            </w:tr>
            <w:tr>
              <w:trPr>
                <w:trHeight w:val="240" w:hRule="atLeast"/>
              </w:trPr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0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полупансион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ListParagraph"/>
                    <w:widowControl w:val="false"/>
                    <w:spacing w:lineRule="auto" w:line="259" w:before="0" w:after="160"/>
                    <w:ind w:left="-142" w:hanging="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35</w:t>
                  </w:r>
                </w:p>
              </w:tc>
            </w:tr>
          </w:tbl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487" w:type="dxa"/>
            <w:tcBorders/>
            <w:shd w:color="auto" w:fill="auto" w:val="clear"/>
          </w:tcPr>
          <w:p>
            <w:pPr>
              <w:pStyle w:val="Normal"/>
              <w:widowControl w:val="false"/>
              <w:ind w:right="45" w:hanging="0"/>
              <w:jc w:val="both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</w:p>
          <w:p>
            <w:pPr>
              <w:pStyle w:val="Normal"/>
              <w:widowControl w:val="false"/>
              <w:ind w:right="45" w:hanging="0"/>
              <w:jc w:val="both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4. Использует прикладное программное обеспечение для решения конкретных прикладных задач</w:t>
            </w:r>
          </w:p>
          <w:p>
            <w:pPr>
              <w:pStyle w:val="Normal"/>
              <w:widowControl w:val="false"/>
              <w:spacing w:lineRule="auto" w:line="259"/>
              <w:ind w:left="176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</w:t>
            </w:r>
          </w:p>
          <w:p>
            <w:pPr>
              <w:pStyle w:val="Normal"/>
              <w:widowControl w:val="false"/>
              <w:ind w:firstLine="426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Три турфирмы (Т1-Т3) имеют возможность организовать семь видов автобусных туров (А1-А7) в одну страну.  Доставка клиентов к автобусу за счет фирмы – это бонус. Стоимость доставки клиентов к точке отправления в тур зависит от удаленности офиса турфирмы от точки нахождения клиента. Количество таких туров каждой турфирмы ограничено. Необходимо составить оптимальный план расходов на доставку клиентов к точке отправления в тур с учетом возможностей турфирм и удовлетворением запросов клиентов.</w:t>
            </w:r>
          </w:p>
          <w:p>
            <w:pPr>
              <w:pStyle w:val="ListParagraph"/>
              <w:widowControl w:val="false"/>
              <w:spacing w:lineRule="auto" w:line="259" w:before="0" w:after="160"/>
              <w:contextualSpacing/>
              <w:jc w:val="center"/>
              <w:rPr/>
            </w:pPr>
            <w:r>
              <w:rPr/>
              <w:t>Таблица</w:t>
            </w:r>
          </w:p>
          <w:tbl>
            <w:tblPr>
              <w:tblW w:w="6939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521"/>
              <w:gridCol w:w="621"/>
              <w:gridCol w:w="621"/>
              <w:gridCol w:w="746"/>
              <w:gridCol w:w="621"/>
              <w:gridCol w:w="619"/>
              <w:gridCol w:w="501"/>
              <w:gridCol w:w="621"/>
              <w:gridCol w:w="621"/>
              <w:gridCol w:w="1446"/>
            </w:tblGrid>
            <w:tr>
              <w:trPr>
                <w:trHeight w:val="266" w:hRule="atLeast"/>
              </w:trPr>
              <w:tc>
                <w:tcPr>
                  <w:tcW w:w="6938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Потребности клиентов и возможности турфирм</w:t>
                  </w:r>
                </w:p>
              </w:tc>
            </w:tr>
            <w:tr>
              <w:trPr>
                <w:trHeight w:val="266" w:hRule="atLeast"/>
              </w:trPr>
              <w:tc>
                <w:tcPr>
                  <w:tcW w:w="4250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Туры</w:t>
                  </w:r>
                </w:p>
              </w:tc>
              <w:tc>
                <w:tcPr>
                  <w:tcW w:w="268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Турфирмы</w:t>
                  </w:r>
                </w:p>
              </w:tc>
            </w:tr>
            <w:tr>
              <w:trPr>
                <w:trHeight w:val="251" w:hRule="atLeast"/>
              </w:trPr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6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А2</w:t>
                  </w:r>
                </w:p>
              </w:tc>
              <w:tc>
                <w:tcPr>
                  <w:tcW w:w="6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А3</w:t>
                  </w: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А4</w:t>
                  </w:r>
                </w:p>
              </w:tc>
              <w:tc>
                <w:tcPr>
                  <w:tcW w:w="6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А5</w:t>
                  </w:r>
                </w:p>
              </w:tc>
              <w:tc>
                <w:tcPr>
                  <w:tcW w:w="6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А6</w:t>
                  </w:r>
                </w:p>
              </w:tc>
              <w:tc>
                <w:tcPr>
                  <w:tcW w:w="5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А7</w:t>
                  </w:r>
                </w:p>
              </w:tc>
              <w:tc>
                <w:tcPr>
                  <w:tcW w:w="6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Т1</w:t>
                  </w:r>
                </w:p>
              </w:tc>
              <w:tc>
                <w:tcPr>
                  <w:tcW w:w="6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Т2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Т3</w:t>
                  </w:r>
                </w:p>
              </w:tc>
            </w:tr>
            <w:tr>
              <w:trPr>
                <w:trHeight w:val="266" w:hRule="atLeast"/>
              </w:trPr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6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40</w:t>
                  </w:r>
                </w:p>
              </w:tc>
            </w:tr>
          </w:tbl>
          <w:p>
            <w:pPr>
              <w:pStyle w:val="ListParagraph"/>
              <w:widowControl w:val="false"/>
              <w:ind w:left="360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tbl>
            <w:tblPr>
              <w:tblW w:w="7116" w:type="dxa"/>
              <w:jc w:val="center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764"/>
              <w:gridCol w:w="997"/>
              <w:gridCol w:w="837"/>
              <w:gridCol w:w="997"/>
              <w:gridCol w:w="836"/>
              <w:gridCol w:w="836"/>
              <w:gridCol w:w="999"/>
              <w:gridCol w:w="849"/>
            </w:tblGrid>
            <w:tr>
              <w:trPr>
                <w:trHeight w:val="270" w:hRule="atLeast"/>
              </w:trPr>
              <w:tc>
                <w:tcPr>
                  <w:tcW w:w="7115" w:type="dxa"/>
                  <w:gridSpan w:val="8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Затраты на доставку клиентов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</w:r>
                </w:p>
              </w:tc>
              <w:tc>
                <w:tcPr>
                  <w:tcW w:w="9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8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А2</w:t>
                  </w:r>
                </w:p>
              </w:tc>
              <w:tc>
                <w:tcPr>
                  <w:tcW w:w="9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А3</w:t>
                  </w:r>
                </w:p>
              </w:tc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А4</w:t>
                  </w:r>
                </w:p>
              </w:tc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А5</w:t>
                  </w:r>
                </w:p>
              </w:tc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А6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А7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Т1</w:t>
                  </w:r>
                </w:p>
              </w:tc>
              <w:tc>
                <w:tcPr>
                  <w:tcW w:w="9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8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9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Т2</w:t>
                  </w:r>
                </w:p>
              </w:tc>
              <w:tc>
                <w:tcPr>
                  <w:tcW w:w="9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8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9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Т3</w:t>
                  </w:r>
                </w:p>
              </w:tc>
              <w:tc>
                <w:tcPr>
                  <w:tcW w:w="9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9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30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59" w:before="0" w:after="160"/>
              <w:ind w:left="176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59" w:before="0" w:after="160"/>
              <w:ind w:left="176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>
            <w:pPr>
              <w:pStyle w:val="Normal"/>
              <w:widowControl w:val="false"/>
              <w:ind w:firstLine="426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Создать проект открытия специализированной турфирмы по продаже эксклюзивных туров по экзотическим местам мира . если на поиск подходящего помещения уйдет 3,5 месяца, заключение договора аренды – 2,7 недели, ремонт помещения – 4,5 недели, оформление офиса – 1,5 недели, установка офисного оборудования – 4 дня, получение лицензии на работу – 1,5 месяца, получение лицензий от пожарной инспекции – 6 недель, набор персонала – 1, 2 месяца, заключение договоров с поставщиками услуг отелей – 3 недель, оплата контрактов – 10 дней, получение списка утвержденных туров – 3 дня, финальное оформление офиса – 1, 1 недели, официальное открытие – 1 день.</w:t>
            </w:r>
          </w:p>
          <w:p>
            <w:pPr>
              <w:pStyle w:val="Normal"/>
              <w:widowControl w:val="false"/>
              <w:ind w:right="45" w:hanging="0"/>
              <w:jc w:val="both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</w:p>
        </w:tc>
      </w:tr>
    </w:tbl>
    <w:p>
      <w:pPr>
        <w:pStyle w:val="Style101"/>
        <w:widowControl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6"/>
        <w:tabs>
          <w:tab w:val="clear" w:pos="1512"/>
        </w:tabs>
        <w:spacing w:lineRule="auto" w:line="240" w:before="0" w:after="0"/>
        <w:ind w:left="425" w:hanging="425"/>
        <w:rPr/>
      </w:pPr>
      <w:r>
        <w:rPr>
          <w:rFonts w:cs="Times New Roman" w:ascii="Times New Roman" w:hAnsi="Times New Roman"/>
          <w:i/>
          <w:color w:val="000000" w:themeColor="text1"/>
          <w:sz w:val="28"/>
          <w:szCs w:val="28"/>
        </w:rPr>
        <w:t>Примерные вопросы к экзамену:</w:t>
      </w:r>
    </w:p>
    <w:p>
      <w:pPr>
        <w:pStyle w:val="ListParagraph"/>
        <w:numPr>
          <w:ilvl w:val="0"/>
          <w:numId w:val="6"/>
        </w:numPr>
        <w:spacing w:lineRule="auto" w:line="240"/>
        <w:ind w:left="425" w:hanging="425"/>
        <w:jc w:val="both"/>
        <w:rPr/>
      </w:pPr>
      <w:r>
        <w:rPr>
          <w:sz w:val="28"/>
          <w:szCs w:val="28"/>
        </w:rPr>
        <w:t>Развитие и становление информационных технологий в индустрии туризма.</w:t>
      </w:r>
    </w:p>
    <w:p>
      <w:pPr>
        <w:pStyle w:val="ListParagraph"/>
        <w:numPr>
          <w:ilvl w:val="0"/>
          <w:numId w:val="6"/>
        </w:numPr>
        <w:spacing w:lineRule="auto" w:line="240"/>
        <w:ind w:left="426" w:hanging="426"/>
        <w:jc w:val="both"/>
        <w:rPr/>
      </w:pPr>
      <w:r>
        <w:rPr>
          <w:sz w:val="28"/>
          <w:szCs w:val="28"/>
        </w:rPr>
        <w:t>Особенность информационных процессов в индустрии туризма.</w:t>
      </w:r>
    </w:p>
    <w:p>
      <w:pPr>
        <w:pStyle w:val="ListParagraph"/>
        <w:numPr>
          <w:ilvl w:val="0"/>
          <w:numId w:val="6"/>
        </w:numPr>
        <w:spacing w:lineRule="auto" w:line="240"/>
        <w:ind w:left="426" w:hanging="426"/>
        <w:jc w:val="both"/>
        <w:rPr/>
      </w:pPr>
      <w:r>
        <w:rPr>
          <w:sz w:val="28"/>
          <w:szCs w:val="28"/>
        </w:rPr>
        <w:t>Главные направления использования современных информационных технологий в индустрии туризма.</w:t>
      </w:r>
    </w:p>
    <w:p>
      <w:pPr>
        <w:pStyle w:val="ListParagraph"/>
        <w:numPr>
          <w:ilvl w:val="0"/>
          <w:numId w:val="6"/>
        </w:numPr>
        <w:spacing w:lineRule="auto" w:line="240"/>
        <w:ind w:left="426" w:hanging="426"/>
        <w:jc w:val="both"/>
        <w:rPr/>
      </w:pPr>
      <w:r>
        <w:rPr>
          <w:sz w:val="28"/>
          <w:szCs w:val="28"/>
        </w:rPr>
        <w:t>История развития программных средств в индустрии туризма.</w:t>
      </w:r>
    </w:p>
    <w:p>
      <w:pPr>
        <w:pStyle w:val="ListParagraph"/>
        <w:numPr>
          <w:ilvl w:val="0"/>
          <w:numId w:val="6"/>
        </w:numPr>
        <w:spacing w:lineRule="auto" w:line="240"/>
        <w:jc w:val="both"/>
        <w:rPr/>
      </w:pPr>
      <w:r>
        <w:rPr>
          <w:sz w:val="28"/>
          <w:szCs w:val="28"/>
        </w:rPr>
        <w:t>Интеграции профессиональной справочной системы "Кодекс" с MS WORD.</w:t>
      </w:r>
    </w:p>
    <w:p>
      <w:pPr>
        <w:pStyle w:val="ListParagraph"/>
        <w:numPr>
          <w:ilvl w:val="0"/>
          <w:numId w:val="6"/>
        </w:numPr>
        <w:spacing w:lineRule="auto" w:line="240"/>
        <w:ind w:left="426" w:hanging="426"/>
        <w:jc w:val="both"/>
        <w:rPr/>
      </w:pPr>
      <w:r>
        <w:rPr>
          <w:sz w:val="28"/>
          <w:szCs w:val="28"/>
        </w:rPr>
        <w:t>Этапы создания реляционной базы данных гостиничных предприятий.</w:t>
      </w:r>
    </w:p>
    <w:p>
      <w:pPr>
        <w:pStyle w:val="ListParagraph"/>
        <w:numPr>
          <w:ilvl w:val="0"/>
          <w:numId w:val="6"/>
        </w:numPr>
        <w:spacing w:lineRule="auto" w:line="240"/>
        <w:ind w:left="426" w:hanging="426"/>
        <w:jc w:val="both"/>
        <w:rPr/>
      </w:pPr>
      <w:r>
        <w:rPr>
          <w:sz w:val="28"/>
          <w:szCs w:val="28"/>
        </w:rPr>
        <w:t>Современные мультимедийные технологии. Виртуальные экскурсии и путешествия.</w:t>
      </w:r>
    </w:p>
    <w:p>
      <w:pPr>
        <w:pStyle w:val="ListParagraph"/>
        <w:numPr>
          <w:ilvl w:val="0"/>
          <w:numId w:val="6"/>
        </w:numPr>
        <w:spacing w:lineRule="auto" w:line="240"/>
        <w:ind w:left="426" w:hanging="426"/>
        <w:jc w:val="both"/>
        <w:rPr/>
      </w:pPr>
      <w:r>
        <w:rPr>
          <w:sz w:val="28"/>
          <w:szCs w:val="28"/>
        </w:rPr>
        <w:t>Системы автоматизации управления туристическим бизнесом.</w:t>
      </w:r>
    </w:p>
    <w:p>
      <w:pPr>
        <w:pStyle w:val="ListParagraph"/>
        <w:numPr>
          <w:ilvl w:val="0"/>
          <w:numId w:val="6"/>
        </w:numPr>
        <w:spacing w:lineRule="auto" w:line="240"/>
        <w:ind w:left="426" w:hanging="426"/>
        <w:jc w:val="both"/>
        <w:rPr/>
      </w:pPr>
      <w:r>
        <w:rPr>
          <w:sz w:val="28"/>
          <w:szCs w:val="28"/>
        </w:rPr>
        <w:t>Программные комплексы CRM-системы.</w:t>
      </w:r>
    </w:p>
    <w:p>
      <w:pPr>
        <w:pStyle w:val="ListParagraph"/>
        <w:numPr>
          <w:ilvl w:val="0"/>
          <w:numId w:val="6"/>
        </w:numPr>
        <w:spacing w:lineRule="auto" w:line="240"/>
        <w:ind w:left="426" w:hanging="426"/>
        <w:jc w:val="both"/>
        <w:rPr/>
      </w:pPr>
      <w:r>
        <w:rPr>
          <w:sz w:val="28"/>
          <w:szCs w:val="28"/>
        </w:rPr>
        <w:t xml:space="preserve">Классификация глобальных систем бронирования. Основные зарубежные системы бронирования. </w:t>
      </w:r>
    </w:p>
    <w:p>
      <w:pPr>
        <w:pStyle w:val="ListParagraph"/>
        <w:numPr>
          <w:ilvl w:val="0"/>
          <w:numId w:val="6"/>
        </w:numPr>
        <w:spacing w:lineRule="auto" w:line="240"/>
        <w:ind w:left="426" w:hanging="426"/>
        <w:jc w:val="both"/>
        <w:rPr/>
      </w:pPr>
      <w:r>
        <w:rPr>
          <w:sz w:val="28"/>
          <w:szCs w:val="28"/>
        </w:rPr>
        <w:t xml:space="preserve">Функции глобальных систем гостиничного бронирования. </w:t>
      </w:r>
    </w:p>
    <w:p>
      <w:pPr>
        <w:pStyle w:val="ListParagraph"/>
        <w:numPr>
          <w:ilvl w:val="0"/>
          <w:numId w:val="6"/>
        </w:numPr>
        <w:spacing w:lineRule="auto" w:line="240"/>
        <w:ind w:left="426" w:hanging="426"/>
        <w:jc w:val="both"/>
        <w:rPr/>
      </w:pPr>
      <w:r>
        <w:rPr>
          <w:sz w:val="28"/>
          <w:szCs w:val="28"/>
        </w:rPr>
        <w:t>Характеристики компьютерной системы бронирования. Системы бронирования Amadeus.</w:t>
      </w:r>
    </w:p>
    <w:p>
      <w:pPr>
        <w:pStyle w:val="ListParagraph"/>
        <w:numPr>
          <w:ilvl w:val="0"/>
          <w:numId w:val="6"/>
        </w:numPr>
        <w:spacing w:lineRule="auto" w:line="240"/>
        <w:ind w:left="426" w:hanging="426"/>
        <w:jc w:val="both"/>
        <w:rPr/>
      </w:pPr>
      <w:r>
        <w:rPr>
          <w:sz w:val="28"/>
          <w:szCs w:val="28"/>
        </w:rPr>
        <w:t>Обязательные элементы (</w:t>
      </w:r>
      <w:r>
        <w:rPr>
          <w:sz w:val="28"/>
          <w:szCs w:val="28"/>
          <w:lang w:val="en-US"/>
        </w:rPr>
        <w:t>PNR</w:t>
      </w:r>
      <w:r>
        <w:rPr>
          <w:sz w:val="28"/>
          <w:szCs w:val="28"/>
        </w:rPr>
        <w:t>) бронирования системы Amadeus.</w:t>
      </w:r>
    </w:p>
    <w:p>
      <w:pPr>
        <w:pStyle w:val="ListParagraph"/>
        <w:numPr>
          <w:ilvl w:val="0"/>
          <w:numId w:val="6"/>
        </w:numPr>
        <w:spacing w:lineRule="auto" w:line="240"/>
        <w:ind w:left="426" w:hanging="426"/>
        <w:jc w:val="both"/>
        <w:rPr/>
      </w:pPr>
      <w:r>
        <w:rPr>
          <w:sz w:val="28"/>
          <w:szCs w:val="28"/>
        </w:rPr>
        <w:t>Дополнительные элементы (</w:t>
      </w:r>
      <w:r>
        <w:rPr>
          <w:sz w:val="28"/>
          <w:szCs w:val="28"/>
          <w:lang w:val="en-US"/>
        </w:rPr>
        <w:t>PNR</w:t>
      </w:r>
      <w:r>
        <w:rPr>
          <w:sz w:val="28"/>
          <w:szCs w:val="28"/>
        </w:rPr>
        <w:t>) бронирования системы Amadeus.</w:t>
      </w:r>
    </w:p>
    <w:p>
      <w:pPr>
        <w:pStyle w:val="ListParagraph"/>
        <w:numPr>
          <w:ilvl w:val="0"/>
          <w:numId w:val="6"/>
        </w:numPr>
        <w:spacing w:lineRule="auto" w:line="240"/>
        <w:ind w:left="426" w:hanging="426"/>
        <w:jc w:val="both"/>
        <w:rPr/>
      </w:pPr>
      <w:r>
        <w:rPr>
          <w:sz w:val="28"/>
          <w:szCs w:val="28"/>
        </w:rPr>
        <w:t>Характеристики компьютерной системы бронирования Galileo.</w:t>
      </w:r>
    </w:p>
    <w:p>
      <w:pPr>
        <w:pStyle w:val="ListParagraph"/>
        <w:numPr>
          <w:ilvl w:val="0"/>
          <w:numId w:val="6"/>
        </w:numPr>
        <w:spacing w:lineRule="auto" w:line="240"/>
        <w:ind w:left="426" w:hanging="426"/>
        <w:jc w:val="both"/>
        <w:rPr/>
      </w:pPr>
      <w:r>
        <w:rPr>
          <w:sz w:val="28"/>
          <w:szCs w:val="28"/>
        </w:rPr>
        <w:t>Характеристики компьютерной системы бронирования Worldspan.</w:t>
      </w:r>
    </w:p>
    <w:p>
      <w:pPr>
        <w:pStyle w:val="ListParagraph"/>
        <w:numPr>
          <w:ilvl w:val="0"/>
          <w:numId w:val="6"/>
        </w:numPr>
        <w:spacing w:lineRule="auto" w:line="240"/>
        <w:ind w:left="426" w:hanging="426"/>
        <w:jc w:val="both"/>
        <w:rPr/>
      </w:pPr>
      <w:r>
        <w:rPr>
          <w:sz w:val="28"/>
          <w:szCs w:val="28"/>
        </w:rPr>
        <w:t>Система управления отелем Opera.</w:t>
      </w:r>
    </w:p>
    <w:p>
      <w:pPr>
        <w:pStyle w:val="ListParagraph"/>
        <w:numPr>
          <w:ilvl w:val="0"/>
          <w:numId w:val="6"/>
        </w:numPr>
        <w:spacing w:lineRule="auto" w:line="240"/>
        <w:ind w:left="426" w:hanging="426"/>
        <w:jc w:val="both"/>
        <w:rPr/>
      </w:pPr>
      <w:r>
        <w:rPr>
          <w:sz w:val="28"/>
          <w:szCs w:val="28"/>
        </w:rPr>
        <w:t xml:space="preserve">Российские компьютерные системы бронирования. Программный комплекс TURWIN MULTIPRO. </w:t>
      </w:r>
    </w:p>
    <w:p>
      <w:pPr>
        <w:pStyle w:val="ListParagraph"/>
        <w:numPr>
          <w:ilvl w:val="0"/>
          <w:numId w:val="6"/>
        </w:numPr>
        <w:spacing w:lineRule="auto" w:line="240"/>
        <w:ind w:left="426" w:hanging="426"/>
        <w:jc w:val="both"/>
        <w:rPr/>
      </w:pPr>
      <w:r>
        <w:rPr>
          <w:sz w:val="28"/>
          <w:szCs w:val="28"/>
        </w:rPr>
        <w:t>Универсальные средства автоматизации в индустрии гостеприимства.</w:t>
      </w:r>
    </w:p>
    <w:p>
      <w:pPr>
        <w:pStyle w:val="ListParagraph"/>
        <w:numPr>
          <w:ilvl w:val="0"/>
          <w:numId w:val="6"/>
        </w:numPr>
        <w:spacing w:lineRule="auto" w:line="240"/>
        <w:ind w:left="426" w:hanging="426"/>
        <w:jc w:val="both"/>
        <w:rPr/>
      </w:pPr>
      <w:r>
        <w:rPr>
          <w:sz w:val="28"/>
          <w:szCs w:val="28"/>
        </w:rPr>
        <w:t>Требования гостиниц к АСУ и факторы выбора систем управления.</w:t>
      </w:r>
    </w:p>
    <w:p>
      <w:pPr>
        <w:pStyle w:val="ListParagraph"/>
        <w:numPr>
          <w:ilvl w:val="0"/>
          <w:numId w:val="6"/>
        </w:numPr>
        <w:spacing w:lineRule="auto" w:line="240"/>
        <w:ind w:left="426" w:hanging="426"/>
        <w:jc w:val="both"/>
        <w:rPr/>
      </w:pPr>
      <w:r>
        <w:rPr>
          <w:sz w:val="28"/>
          <w:szCs w:val="28"/>
        </w:rPr>
        <w:t xml:space="preserve">Основные факторы выбора АСУ для гостиничных комплексов: техническое решение, функциональные возможности, простота и эффективность работы, надежность, возможность развития, цена. </w:t>
      </w:r>
    </w:p>
    <w:p>
      <w:pPr>
        <w:pStyle w:val="Normal"/>
        <w:tabs>
          <w:tab w:val="clear" w:pos="709"/>
          <w:tab w:val="left" w:pos="708" w:leader="none"/>
          <w:tab w:val="right" w:pos="9639" w:leader="underscore"/>
        </w:tabs>
        <w:spacing w:lineRule="auto" w:line="240"/>
        <w:jc w:val="both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tabs>
          <w:tab w:val="clear" w:pos="709"/>
          <w:tab w:val="left" w:pos="708" w:leader="none"/>
          <w:tab w:val="right" w:pos="9639" w:leader="underscore"/>
        </w:tabs>
        <w:spacing w:lineRule="auto" w:line="240"/>
        <w:jc w:val="both"/>
        <w:rPr/>
      </w:pPr>
      <w:r>
        <w:rPr>
          <w:b/>
          <w:szCs w:val="28"/>
        </w:rPr>
        <w:t>Пример</w:t>
      </w:r>
      <w:r>
        <w:rPr>
          <w:b/>
          <w:bCs/>
          <w:szCs w:val="28"/>
        </w:rPr>
        <w:t xml:space="preserve"> экзаменационного задания</w:t>
      </w:r>
    </w:p>
    <w:p>
      <w:pPr>
        <w:pStyle w:val="Normal"/>
        <w:spacing w:lineRule="auto" w:line="240"/>
        <w:ind w:left="66" w:hanging="0"/>
        <w:jc w:val="both"/>
        <w:rPr/>
      </w:pPr>
      <w:r>
        <w:rPr>
          <w:szCs w:val="28"/>
        </w:rPr>
        <w:t>Экзамен по дисциплине «Информационные технологии в профессиональной деятельности» проводится в письменной форме.</w:t>
      </w:r>
    </w:p>
    <w:p>
      <w:pPr>
        <w:pStyle w:val="Normal"/>
        <w:spacing w:lineRule="auto" w:line="240"/>
        <w:ind w:left="66" w:hanging="0"/>
        <w:jc w:val="both"/>
        <w:rPr/>
      </w:pPr>
      <w:r>
        <w:rPr>
          <w:szCs w:val="28"/>
        </w:rPr>
        <w:t>Экзаменационный билет состоит из трех вопросов:</w:t>
      </w:r>
    </w:p>
    <w:p>
      <w:pPr>
        <w:pStyle w:val="Normal"/>
        <w:tabs>
          <w:tab w:val="clear" w:pos="709"/>
          <w:tab w:val="left" w:pos="708" w:leader="none"/>
          <w:tab w:val="right" w:pos="9639" w:leader="underscore"/>
        </w:tabs>
        <w:spacing w:lineRule="auto" w:line="240"/>
        <w:jc w:val="both"/>
        <w:rPr/>
      </w:pPr>
      <w:r>
        <w:rPr>
          <w:bCs/>
          <w:szCs w:val="28"/>
        </w:rPr>
        <w:t>1. Теоретический вопрос, на который студент должен дать развернутый письменный ответ в форме рассуждения.</w:t>
      </w:r>
    </w:p>
    <w:p>
      <w:pPr>
        <w:pStyle w:val="Normal"/>
        <w:tabs>
          <w:tab w:val="clear" w:pos="709"/>
          <w:tab w:val="left" w:pos="708" w:leader="none"/>
          <w:tab w:val="right" w:pos="9639" w:leader="underscore"/>
        </w:tabs>
        <w:spacing w:lineRule="auto" w:line="240"/>
        <w:jc w:val="both"/>
        <w:rPr/>
      </w:pPr>
      <w:r>
        <w:rPr>
          <w:bCs/>
          <w:szCs w:val="28"/>
        </w:rPr>
        <w:t xml:space="preserve">2 и 3 вопросы – элективные практические задания. Студенту предлагается выполнить практическое задание в пределах материала, освоенного в рамках курса. </w:t>
      </w:r>
    </w:p>
    <w:p>
      <w:pPr>
        <w:pStyle w:val="Normal"/>
        <w:spacing w:lineRule="auto" w:line="240"/>
        <w:jc w:val="both"/>
        <w:rPr/>
      </w:pPr>
      <w:r>
        <w:rPr>
          <w:szCs w:val="28"/>
        </w:rPr>
        <w:t>Система оценивания:</w:t>
      </w:r>
    </w:p>
    <w:p>
      <w:pPr>
        <w:pStyle w:val="Normal"/>
        <w:spacing w:lineRule="auto" w:line="240"/>
        <w:jc w:val="both"/>
        <w:rPr/>
      </w:pPr>
      <w:r>
        <w:rPr>
          <w:szCs w:val="28"/>
        </w:rPr>
        <w:t>Максимальная оценка (в первичных баллах) за теоретический вопрос  - 20 баллов.</w:t>
      </w:r>
    </w:p>
    <w:p>
      <w:pPr>
        <w:pStyle w:val="Normal"/>
        <w:spacing w:lineRule="auto" w:line="240"/>
        <w:jc w:val="both"/>
        <w:rPr/>
      </w:pPr>
      <w:r>
        <w:rPr>
          <w:szCs w:val="28"/>
        </w:rPr>
        <w:t>Максимальная оценка за первое и второе практические задания – по 20 баллов.</w:t>
      </w:r>
    </w:p>
    <w:p>
      <w:pPr>
        <w:pStyle w:val="Normal"/>
        <w:spacing w:lineRule="auto" w:line="240"/>
        <w:jc w:val="both"/>
        <w:rPr/>
      </w:pPr>
      <w:r>
        <w:rPr>
          <w:szCs w:val="28"/>
        </w:rPr>
        <w:t xml:space="preserve">При оценке ответа на теоретический вопрос учитывается: полнота раскрытия темы, логика изложения материала, наличие примеров, авторское осмысления материала. </w:t>
      </w:r>
    </w:p>
    <w:p>
      <w:pPr>
        <w:pStyle w:val="ListParagraph"/>
        <w:spacing w:lineRule="auto" w:line="240"/>
        <w:ind w:left="426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6"/>
        <w:tabs>
          <w:tab w:val="clear" w:pos="1512"/>
        </w:tabs>
        <w:spacing w:lineRule="auto" w:line="240" w:before="0" w:after="0"/>
        <w:ind w:left="142" w:hanging="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Toc354165446"/>
      <w:bookmarkStart w:id="34" w:name="_Toc355957184"/>
      <w:bookmarkStart w:id="35" w:name="_Toc376713408"/>
      <w:bookmarkStart w:id="36" w:name="_Toc417973963"/>
      <w:bookmarkStart w:id="37" w:name="_Toc462962412"/>
      <w:bookmarkStart w:id="38" w:name="_Toc525680797"/>
      <w:bookmarkStart w:id="39" w:name="_Toc512931222"/>
      <w:bookmarkStart w:id="40" w:name="_Toc518277644"/>
      <w:bookmarkStart w:id="41" w:name="_Toc10270941"/>
      <w:bookmarkStart w:id="42" w:name="_Toc376713954"/>
      <w:bookmarkStart w:id="43" w:name="_Toc44340740"/>
      <w:bookmarkStart w:id="44" w:name="_Toc140083900"/>
      <w:bookmarkStart w:id="45" w:name="_Toc140478531"/>
      <w:bookmarkStart w:id="46" w:name="_Toc81702980"/>
      <w:bookmarkStart w:id="47" w:name="_Toc136000649"/>
      <w:bookmarkStart w:id="48" w:name="_Toc153282831"/>
      <w:bookmarkStart w:id="49" w:name="_Toc165813537"/>
      <w:bookmarkStart w:id="50" w:name="_Toc81702978"/>
      <w:bookmarkEnd w:id="33"/>
      <w:bookmarkEnd w:id="34"/>
      <w:r>
        <w:rPr>
          <w:rFonts w:cs="Times New Roman" w:ascii="Times New Roman" w:hAnsi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  <w:t>Нормативно-правовые акты</w:t>
      </w:r>
    </w:p>
    <w:p>
      <w:pPr>
        <w:pStyle w:val="ListNumber"/>
        <w:numPr>
          <w:ilvl w:val="0"/>
          <w:numId w:val="4"/>
        </w:numPr>
        <w:rPr>
          <w:sz w:val="28"/>
        </w:rPr>
      </w:pPr>
      <w:r>
        <w:rPr>
          <w:sz w:val="28"/>
        </w:rPr>
        <w:t>Стратегия развития информационного общества в Российской Федерации от 7 февраля 2008 г. № Пр-212.</w:t>
      </w:r>
    </w:p>
    <w:p>
      <w:pPr>
        <w:pStyle w:val="ListNumber"/>
        <w:numPr>
          <w:ilvl w:val="0"/>
          <w:numId w:val="4"/>
        </w:numPr>
        <w:rPr>
          <w:sz w:val="28"/>
        </w:rPr>
      </w:pPr>
      <w:r>
        <w:rPr>
          <w:sz w:val="28"/>
        </w:rPr>
        <w:t xml:space="preserve">Федеральная целевая программа "Электронная Россия (2002 - 2010 годы)" (в ред. </w:t>
      </w:r>
      <w:hyperlink r:id="rId3">
        <w:r>
          <w:rPr>
            <w:sz w:val="28"/>
          </w:rPr>
          <w:t>Постановления</w:t>
        </w:r>
      </w:hyperlink>
      <w:r>
        <w:rPr>
          <w:sz w:val="28"/>
        </w:rPr>
        <w:t xml:space="preserve"> Правительства РФ от 09.06.2010 № 403).</w:t>
      </w:r>
    </w:p>
    <w:p>
      <w:pPr>
        <w:pStyle w:val="ListNumber"/>
        <w:numPr>
          <w:ilvl w:val="0"/>
          <w:numId w:val="4"/>
        </w:numPr>
        <w:rPr>
          <w:sz w:val="28"/>
        </w:rPr>
      </w:pPr>
      <w:r>
        <w:rPr>
          <w:sz w:val="28"/>
        </w:rPr>
        <w:t xml:space="preserve">Государственная программа Российской Федерации "Информационное общество (2011 - 2020 годы)"  (в ред. </w:t>
      </w:r>
      <w:hyperlink r:id="rId4">
        <w:r>
          <w:rPr>
            <w:sz w:val="28"/>
          </w:rPr>
          <w:t>Постановления</w:t>
        </w:r>
      </w:hyperlink>
      <w:r>
        <w:rPr>
          <w:sz w:val="28"/>
        </w:rPr>
        <w:t xml:space="preserve"> Правительства РФ от 18.05.2011 № 399).</w:t>
      </w:r>
    </w:p>
    <w:p>
      <w:pPr>
        <w:pStyle w:val="ListNumber"/>
        <w:numPr>
          <w:ilvl w:val="0"/>
          <w:numId w:val="4"/>
        </w:numPr>
        <w:rPr>
          <w:sz w:val="28"/>
        </w:rPr>
      </w:pPr>
      <w:r>
        <w:rPr>
          <w:sz w:val="28"/>
        </w:rPr>
        <w:t>Федеральный закон от 27 июля 2006 г. N 149-ФЗ «Об информации, информационных технологиях и о защите информации».</w:t>
      </w:r>
    </w:p>
    <w:p>
      <w:pPr>
        <w:pStyle w:val="ListNumber"/>
        <w:numPr>
          <w:ilvl w:val="0"/>
          <w:numId w:val="4"/>
        </w:numPr>
        <w:rPr>
          <w:sz w:val="28"/>
        </w:rPr>
      </w:pPr>
      <w:r>
        <w:rPr>
          <w:sz w:val="28"/>
        </w:rPr>
        <w:t>Федеральный закон от 13 марта 2006 года № 38-ФЗ «О рекламе».</w:t>
      </w:r>
    </w:p>
    <w:p>
      <w:pPr>
        <w:pStyle w:val="ListNumber"/>
        <w:numPr>
          <w:ilvl w:val="0"/>
          <w:numId w:val="4"/>
        </w:numPr>
        <w:rPr>
          <w:sz w:val="28"/>
        </w:rPr>
      </w:pPr>
      <w:r>
        <w:rPr>
          <w:sz w:val="28"/>
        </w:rPr>
        <w:t>Федеральный закон от 27.07.2006 №152-ФЗ  «О персональных данных».</w:t>
      </w:r>
    </w:p>
    <w:p>
      <w:pPr>
        <w:pStyle w:val="211"/>
        <w:ind w:left="360" w:hanging="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а) основная:</w:t>
      </w:r>
    </w:p>
    <w:p>
      <w:pPr>
        <w:pStyle w:val="ListParagraph"/>
        <w:numPr>
          <w:ilvl w:val="0"/>
          <w:numId w:val="5"/>
        </w:numPr>
        <w:spacing w:before="0" w:after="160"/>
        <w:contextualSpacing/>
        <w:jc w:val="both"/>
        <w:rPr>
          <w:sz w:val="28"/>
          <w:szCs w:val="28"/>
          <w:u w:val="single"/>
        </w:rPr>
      </w:pPr>
      <w:r>
        <w:rPr>
          <w:bCs/>
          <w:sz w:val="28"/>
          <w:szCs w:val="28"/>
          <w:shd w:fill="FFFFFF" w:val="clear"/>
        </w:rPr>
        <w:t>Информационное обеспечение туризма (Ростуризм)</w:t>
      </w:r>
      <w:r>
        <w:rPr>
          <w:rStyle w:val="Appleconvertedspace"/>
          <w:sz w:val="28"/>
          <w:szCs w:val="28"/>
          <w:shd w:fill="FFFFFF" w:val="clear"/>
        </w:rPr>
        <w:t> [Электронный ресурс]</w:t>
      </w:r>
      <w:r>
        <w:rPr>
          <w:sz w:val="28"/>
          <w:szCs w:val="28"/>
          <w:shd w:fill="FFFFFF" w:val="clear"/>
        </w:rPr>
        <w:t>: учебник / Н.С. Морозова, М.А. Морозов, А.Д. Чудновский, М.А. Жукова, Л.А. Родигин. — Москва: Федеральное агентство по туризму, 2014. — 286 с.</w:t>
      </w:r>
      <w:r>
        <w:rPr>
          <w:sz w:val="28"/>
          <w:szCs w:val="28"/>
        </w:rPr>
        <w:t xml:space="preserve"> – Режим доступа: </w:t>
      </w:r>
      <w:r>
        <w:rPr>
          <w:sz w:val="28"/>
          <w:szCs w:val="28"/>
          <w:u w:val="single"/>
        </w:rPr>
        <w:t>https://www.book.ru/book/919718.</w:t>
      </w:r>
    </w:p>
    <w:p>
      <w:pPr>
        <w:pStyle w:val="ListParagraph"/>
        <w:numPr>
          <w:ilvl w:val="0"/>
          <w:numId w:val="5"/>
        </w:numPr>
        <w:spacing w:before="0" w:after="160"/>
        <w:contextualSpacing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Логинов В.Н. Информационные технологии управления </w:t>
      </w:r>
      <w:r>
        <w:rPr>
          <w:rStyle w:val="Appleconvertedspace"/>
          <w:sz w:val="28"/>
          <w:szCs w:val="28"/>
          <w:shd w:fill="FFFFFF" w:val="clear"/>
        </w:rPr>
        <w:t>[Электронный ресурс]/</w:t>
      </w:r>
      <w:r>
        <w:rPr>
          <w:sz w:val="28"/>
          <w:szCs w:val="28"/>
        </w:rPr>
        <w:t xml:space="preserve"> В.Н. Логинов. – Москва:Кнорус, 2019. - 239 с. - Режим доступа: </w:t>
      </w:r>
      <w:r>
        <w:rPr>
          <w:sz w:val="28"/>
          <w:szCs w:val="28"/>
          <w:u w:val="single"/>
        </w:rPr>
        <w:t>https://www.book.ru/book/930430.</w:t>
      </w:r>
    </w:p>
    <w:p>
      <w:pPr>
        <w:pStyle w:val="ListParagraph"/>
        <w:numPr>
          <w:ilvl w:val="0"/>
          <w:numId w:val="5"/>
        </w:numPr>
        <w:suppressAutoHyphens w:val="true"/>
        <w:ind w:left="714" w:hanging="357"/>
        <w:jc w:val="both"/>
        <w:rPr>
          <w:rStyle w:val="Appleconvertedspace"/>
          <w:sz w:val="28"/>
          <w:szCs w:val="28"/>
        </w:rPr>
      </w:pPr>
      <w:r>
        <w:rPr>
          <w:sz w:val="28"/>
          <w:szCs w:val="28"/>
        </w:rPr>
        <w:t xml:space="preserve">Информационные системы и технологии в экономике и управлении: учебник для бакалавров / </w:t>
      </w:r>
      <w:r>
        <w:rPr>
          <w:rStyle w:val="Appleconvertedspace"/>
        </w:rPr>
        <w:t> </w:t>
      </w:r>
      <w:r>
        <w:rPr>
          <w:sz w:val="28"/>
          <w:szCs w:val="28"/>
        </w:rPr>
        <w:t>В.В. Трофимов [и др.]; под ред. В.В. Трофимова</w:t>
      </w:r>
      <w:r>
        <w:rPr>
          <w:color w:val="000000"/>
          <w:sz w:val="28"/>
          <w:szCs w:val="28"/>
          <w:shd w:fill="FFF8EF" w:val="clear"/>
        </w:rPr>
        <w:t>.— Москва: Юрайт, 2014</w:t>
      </w:r>
      <w:r>
        <w:rPr>
          <w:rStyle w:val="Appleconvertedspace"/>
          <w:color w:val="000000"/>
          <w:sz w:val="28"/>
          <w:szCs w:val="28"/>
          <w:shd w:fill="FFF8EF" w:val="clear"/>
        </w:rPr>
        <w:t> </w:t>
      </w:r>
      <w:r>
        <w:rPr>
          <w:color w:val="000000"/>
          <w:sz w:val="28"/>
          <w:szCs w:val="28"/>
          <w:shd w:fill="FFF8EF" w:val="clear"/>
        </w:rPr>
        <w:t xml:space="preserve">.— 543 с. </w:t>
      </w:r>
      <w:r>
        <w:rPr>
          <w:sz w:val="28"/>
          <w:szCs w:val="28"/>
        </w:rPr>
        <w:t xml:space="preserve">— То же </w:t>
      </w:r>
      <w:r>
        <w:rPr>
          <w:rStyle w:val="Appleconvertedspace"/>
          <w:sz w:val="28"/>
          <w:szCs w:val="28"/>
          <w:shd w:fill="FFFFFF" w:val="clear"/>
        </w:rPr>
        <w:t xml:space="preserve">[Электронный ресурс]. - 2018. – Режим доступа: </w:t>
      </w:r>
      <w:hyperlink r:id="rId5">
        <w:r>
          <w:rPr>
            <w:color w:val="000000"/>
            <w:sz w:val="28"/>
            <w:szCs w:val="28"/>
            <w:shd w:fill="FFFFFF" w:val="clear"/>
          </w:rPr>
          <w:t>https://www.biblio-online.ru/book/informacionnye-sistemy-i-tehnologii-v-ekonomike-i-upravlenii-412460</w:t>
        </w:r>
      </w:hyperlink>
      <w:r>
        <w:rPr>
          <w:rStyle w:val="Appleconvertedspace"/>
          <w:sz w:val="28"/>
          <w:szCs w:val="28"/>
          <w:u w:val="single"/>
          <w:shd w:fill="FFFFFF" w:val="clear"/>
        </w:rPr>
        <w:t>.</w:t>
      </w:r>
    </w:p>
    <w:p>
      <w:pPr>
        <w:pStyle w:val="ListParagraph"/>
        <w:ind w:left="709" w:hanging="0"/>
        <w:jc w:val="center"/>
        <w:rPr>
          <w:b/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б) дополнительная:</w:t>
      </w:r>
    </w:p>
    <w:p>
      <w:pPr>
        <w:pStyle w:val="ListParagraph"/>
        <w:numPr>
          <w:ilvl w:val="0"/>
          <w:numId w:val="5"/>
        </w:numPr>
        <w:suppressAutoHyphens w:val="true"/>
        <w:ind w:left="709" w:hanging="357"/>
        <w:jc w:val="both"/>
        <w:rPr>
          <w:b/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Вдовенко Л.А. Информационная система предприятия </w:t>
      </w:r>
      <w:r>
        <w:rPr>
          <w:rStyle w:val="Appleconvertedspace"/>
          <w:sz w:val="28"/>
          <w:szCs w:val="28"/>
          <w:shd w:fill="FFFFFF" w:val="clear"/>
        </w:rPr>
        <w:t>[Электронный ресурс]</w:t>
      </w:r>
      <w:r>
        <w:rPr>
          <w:sz w:val="28"/>
          <w:szCs w:val="28"/>
        </w:rPr>
        <w:t xml:space="preserve">: учебное пособие / Л.А. Вдовенко. – Москва: Вузовский учебник: НИЦ ИНФРА-М, 2014. – 304 с. - Режим доступа </w:t>
      </w:r>
      <w:hyperlink r:id="rId6">
        <w:r>
          <w:rPr>
            <w:color w:val="auto"/>
            <w:sz w:val="28"/>
            <w:szCs w:val="28"/>
          </w:rPr>
          <w:t>http://znanium.com/catalog/product/501089</w:t>
        </w:r>
      </w:hyperlink>
      <w:r>
        <w:rPr>
          <w:sz w:val="28"/>
          <w:szCs w:val="28"/>
          <w:u w:val="single"/>
        </w:rPr>
        <w:t>.</w:t>
      </w:r>
    </w:p>
    <w:p>
      <w:pPr>
        <w:pStyle w:val="ListParagraph"/>
        <w:numPr>
          <w:ilvl w:val="0"/>
          <w:numId w:val="5"/>
        </w:numPr>
        <w:ind w:left="709" w:hanging="357"/>
        <w:jc w:val="both"/>
        <w:rPr>
          <w:b/>
          <w:b/>
          <w:iCs/>
          <w:sz w:val="28"/>
          <w:szCs w:val="28"/>
        </w:rPr>
      </w:pPr>
      <w:r>
        <w:rPr>
          <w:sz w:val="28"/>
          <w:szCs w:val="28"/>
        </w:rPr>
        <w:t xml:space="preserve">Скорочкина Т.С. Информационные технологии визуализации бизнес-информации = Information technology of visualization of business in-formation [Электронный ресурс]: учебное пособие / Т.С. Скорочкина. – Москва: Финуниверситет, 2017. – Режим доступа: </w:t>
      </w:r>
      <w:r>
        <w:rPr>
          <w:sz w:val="28"/>
          <w:szCs w:val="28"/>
          <w:u w:val="single"/>
        </w:rPr>
        <w:t>http://elib.fa.ru/fbook/scorochkina_1786.pdf/view.</w:t>
      </w:r>
    </w:p>
    <w:p>
      <w:pPr>
        <w:pStyle w:val="Normal"/>
        <w:numPr>
          <w:ilvl w:val="0"/>
          <w:numId w:val="5"/>
        </w:numPr>
        <w:suppressAutoHyphens w:val="true"/>
        <w:jc w:val="both"/>
        <w:rPr>
          <w:szCs w:val="28"/>
          <w:u w:val="single"/>
        </w:rPr>
      </w:pPr>
      <w:r>
        <w:rPr>
          <w:szCs w:val="28"/>
        </w:rPr>
        <w:t xml:space="preserve">Романова Ю.Д. Современные информационно-коммуникационные технологии для успешного ведения бизнеса [Электронный ресурс]: учебное пособие / Ю.Д. Романова. – Москва: НИЦ ИНФРА-М, 2014. – 279 с. - Режим доступа </w:t>
      </w:r>
      <w:r>
        <w:rPr>
          <w:szCs w:val="28"/>
          <w:u w:val="single"/>
        </w:rPr>
        <w:t>http://znanium.com/catalog/product/411654.</w:t>
      </w:r>
    </w:p>
    <w:p>
      <w:pPr>
        <w:pStyle w:val="ListNumber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Балдин К.В. Информационные системы в экономике [Электронный ресурс]: учебное пособие / К.В Балдин. – Москва: ИНФРА-М, 2017. – 218 с. - Режим доступа: </w:t>
      </w:r>
      <w:r>
        <w:rPr>
          <w:sz w:val="28"/>
          <w:szCs w:val="28"/>
          <w:u w:val="single"/>
        </w:rPr>
        <w:t>http://znanium.com/catalog/product/661252.</w:t>
      </w:r>
    </w:p>
    <w:p>
      <w:pPr>
        <w:pStyle w:val="ListNumber"/>
        <w:numPr>
          <w:ilvl w:val="0"/>
          <w:numId w:val="5"/>
        </w:numPr>
        <w:rPr>
          <w:sz w:val="28"/>
          <w:szCs w:val="28"/>
        </w:rPr>
      </w:pPr>
      <w:r>
        <w:rPr>
          <w:sz w:val="28"/>
        </w:rPr>
        <w:t>Соколова О.Н. Документационное обеспечение управления в организации</w:t>
      </w:r>
      <w:r>
        <w:rPr>
          <w:sz w:val="28"/>
          <w:szCs w:val="28"/>
        </w:rPr>
        <w:t xml:space="preserve"> [Электронный ресурс]:</w:t>
      </w:r>
      <w:r>
        <w:rPr>
          <w:sz w:val="28"/>
        </w:rPr>
        <w:t xml:space="preserve"> учебное пособие / О.Н. Соколова, Т.А. Акимочкина.— Москва: Кнорус, 2019.— 156 с. - Режим доступа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u w:val="single"/>
        </w:rPr>
        <w:t>https://www.book.ru/book/930424.</w:t>
      </w:r>
    </w:p>
    <w:p>
      <w:pPr>
        <w:pStyle w:val="116"/>
        <w:tabs>
          <w:tab w:val="clear" w:pos="1512"/>
        </w:tabs>
        <w:spacing w:lineRule="auto" w:line="240" w:before="0"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51" w:name="_Toc525680798"/>
      <w:bookmarkStart w:id="52" w:name="_Toc422097295"/>
      <w:bookmarkStart w:id="53" w:name="_Toc478424074"/>
      <w:bookmarkStart w:id="54" w:name="_Toc482102434"/>
      <w:bookmarkStart w:id="55" w:name="_Toc525680798"/>
      <w:bookmarkStart w:id="56" w:name="_Toc422097295"/>
      <w:bookmarkStart w:id="57" w:name="_Toc478424074"/>
      <w:bookmarkStart w:id="58" w:name="_Toc482102434"/>
    </w:p>
    <w:p>
      <w:pPr>
        <w:pStyle w:val="116"/>
        <w:tabs>
          <w:tab w:val="clear" w:pos="1512"/>
        </w:tabs>
        <w:spacing w:lineRule="auto" w:line="240" w:before="0"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bookmarkStart w:id="59" w:name="_Toc525680798"/>
      <w:bookmarkStart w:id="60" w:name="_Toc422097295"/>
      <w:bookmarkStart w:id="61" w:name="_Toc478424074"/>
      <w:bookmarkStart w:id="62" w:name="_Toc482102434"/>
      <w:r>
        <w:rPr>
          <w:rFonts w:cs="Times New Roman" w:ascii="Times New Roman" w:hAnsi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9"/>
      <w:bookmarkEnd w:id="60"/>
      <w:bookmarkEnd w:id="61"/>
      <w:bookmarkEnd w:id="62"/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ListParagraph"/>
        <w:numPr>
          <w:ilvl w:val="0"/>
          <w:numId w:val="10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7">
        <w:r>
          <w:rPr>
            <w:color w:val="000000"/>
            <w:sz w:val="28"/>
            <w:szCs w:val="28"/>
          </w:rPr>
          <w:t>http://elib.fa.ru/</w:t>
        </w:r>
      </w:hyperlink>
    </w:p>
    <w:p>
      <w:pPr>
        <w:pStyle w:val="ListParagraph"/>
        <w:numPr>
          <w:ilvl w:val="0"/>
          <w:numId w:val="10"/>
        </w:numPr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8">
        <w:r>
          <w:rPr>
            <w:color w:val="000000"/>
            <w:sz w:val="28"/>
            <w:szCs w:val="28"/>
          </w:rPr>
          <w:t>http://www.book.ru</w:t>
        </w:r>
      </w:hyperlink>
    </w:p>
    <w:p>
      <w:pPr>
        <w:pStyle w:val="ListParagraph"/>
        <w:numPr>
          <w:ilvl w:val="0"/>
          <w:numId w:val="10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9">
        <w:r>
          <w:rPr>
            <w:color w:val="000000"/>
            <w:sz w:val="28"/>
            <w:szCs w:val="28"/>
            <w:lang w:val="en-US"/>
          </w:rPr>
          <w:t>http</w:t>
        </w:r>
        <w:r>
          <w:rPr>
            <w:color w:val="000000"/>
            <w:sz w:val="28"/>
            <w:szCs w:val="28"/>
          </w:rPr>
          <w:t>://</w:t>
        </w:r>
        <w:r>
          <w:rPr>
            <w:color w:val="000000"/>
            <w:sz w:val="28"/>
            <w:szCs w:val="28"/>
            <w:lang w:val="en-US"/>
          </w:rPr>
          <w:t>biblioclub</w:t>
        </w:r>
        <w:r>
          <w:rPr>
            <w:color w:val="000000"/>
            <w:sz w:val="28"/>
            <w:szCs w:val="28"/>
          </w:rPr>
          <w:t>.</w:t>
        </w:r>
        <w:r>
          <w:rPr>
            <w:color w:val="000000"/>
            <w:sz w:val="28"/>
            <w:szCs w:val="28"/>
            <w:lang w:val="en-US"/>
          </w:rPr>
          <w:t>ru</w:t>
        </w:r>
        <w:r>
          <w:rPr>
            <w:color w:val="000000"/>
            <w:sz w:val="28"/>
            <w:szCs w:val="28"/>
          </w:rPr>
          <w:t>/</w:t>
        </w:r>
      </w:hyperlink>
    </w:p>
    <w:p>
      <w:pPr>
        <w:pStyle w:val="ListParagraph"/>
        <w:numPr>
          <w:ilvl w:val="0"/>
          <w:numId w:val="10"/>
        </w:numPr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r>
        <w:rPr>
          <w:color w:val="000000"/>
          <w:sz w:val="28"/>
          <w:szCs w:val="28"/>
          <w:lang w:val="en-US"/>
        </w:rPr>
        <w:t>Znanium</w:t>
      </w:r>
      <w:r>
        <w:rPr>
          <w:color w:val="000000"/>
          <w:sz w:val="28"/>
          <w:szCs w:val="28"/>
        </w:rPr>
        <w:t xml:space="preserve"> </w:t>
      </w:r>
      <w:hyperlink r:id="rId10">
        <w:r>
          <w:rPr>
            <w:color w:val="000000"/>
            <w:sz w:val="28"/>
            <w:szCs w:val="28"/>
          </w:rPr>
          <w:t>http://www.znanium.com</w:t>
        </w:r>
      </w:hyperlink>
    </w:p>
    <w:p>
      <w:pPr>
        <w:pStyle w:val="ListParagraph"/>
        <w:numPr>
          <w:ilvl w:val="0"/>
          <w:numId w:val="10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1">
        <w:r>
          <w:rPr>
            <w:color w:val="000000"/>
            <w:sz w:val="28"/>
            <w:szCs w:val="28"/>
            <w:lang w:val="en-US"/>
          </w:rPr>
          <w:t>https</w:t>
        </w:r>
        <w:r>
          <w:rPr>
            <w:color w:val="000000"/>
            <w:sz w:val="28"/>
            <w:szCs w:val="28"/>
          </w:rPr>
          <w:t>://</w:t>
        </w:r>
        <w:r>
          <w:rPr>
            <w:color w:val="000000"/>
            <w:sz w:val="28"/>
            <w:szCs w:val="28"/>
            <w:lang w:val="en-US"/>
          </w:rPr>
          <w:t>www</w:t>
        </w:r>
        <w:r>
          <w:rPr>
            <w:color w:val="000000"/>
            <w:sz w:val="28"/>
            <w:szCs w:val="28"/>
          </w:rPr>
          <w:t>.</w:t>
        </w:r>
        <w:r>
          <w:rPr>
            <w:color w:val="000000"/>
            <w:sz w:val="28"/>
            <w:szCs w:val="28"/>
            <w:lang w:val="en-US"/>
          </w:rPr>
          <w:t>biblio</w:t>
        </w:r>
        <w:r>
          <w:rPr>
            <w:color w:val="000000"/>
            <w:sz w:val="28"/>
            <w:szCs w:val="28"/>
          </w:rPr>
          <w:t>-</w:t>
        </w:r>
        <w:r>
          <w:rPr>
            <w:color w:val="000000"/>
            <w:sz w:val="28"/>
            <w:szCs w:val="28"/>
            <w:lang w:val="en-US"/>
          </w:rPr>
          <w:t>online</w:t>
        </w:r>
        <w:r>
          <w:rPr>
            <w:color w:val="000000"/>
            <w:sz w:val="28"/>
            <w:szCs w:val="28"/>
          </w:rPr>
          <w:t>.</w:t>
        </w:r>
        <w:r>
          <w:rPr>
            <w:color w:val="000000"/>
            <w:sz w:val="28"/>
            <w:szCs w:val="28"/>
            <w:lang w:val="en-US"/>
          </w:rPr>
          <w:t>ru</w:t>
        </w:r>
        <w:r>
          <w:rPr>
            <w:color w:val="000000"/>
            <w:sz w:val="28"/>
            <w:szCs w:val="28"/>
          </w:rPr>
          <w:t>/</w:t>
        </w:r>
      </w:hyperlink>
      <w:r>
        <w:rPr>
          <w:color w:val="000000"/>
          <w:sz w:val="28"/>
          <w:szCs w:val="28"/>
        </w:rPr>
        <w:t xml:space="preserve">  </w:t>
      </w:r>
    </w:p>
    <w:p>
      <w:pPr>
        <w:pStyle w:val="ListParagraph"/>
        <w:numPr>
          <w:ilvl w:val="0"/>
          <w:numId w:val="10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2">
        <w:r>
          <w:rPr>
            <w:color w:val="000000"/>
            <w:sz w:val="28"/>
            <w:szCs w:val="28"/>
          </w:rPr>
          <w:t>https://e.lanbook.com/</w:t>
        </w:r>
      </w:hyperlink>
    </w:p>
    <w:p>
      <w:pPr>
        <w:pStyle w:val="ListParagraph"/>
        <w:numPr>
          <w:ilvl w:val="0"/>
          <w:numId w:val="10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r>
        <w:rPr>
          <w:color w:val="000000"/>
          <w:sz w:val="28"/>
          <w:szCs w:val="28"/>
          <w:lang w:val="en-US"/>
        </w:rPr>
        <w:t>Alpina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Digital</w:t>
      </w:r>
      <w:r>
        <w:rPr>
          <w:color w:val="000000"/>
          <w:sz w:val="28"/>
          <w:szCs w:val="28"/>
        </w:rPr>
        <w:t xml:space="preserve"> </w:t>
      </w:r>
      <w:hyperlink r:id="rId13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lib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alpinadigital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  <w:r>
          <w:rPr>
            <w:sz w:val="28"/>
            <w:szCs w:val="28"/>
          </w:rPr>
          <w:t>/</w:t>
        </w:r>
      </w:hyperlink>
    </w:p>
    <w:p>
      <w:pPr>
        <w:pStyle w:val="ListParagraph"/>
        <w:numPr>
          <w:ilvl w:val="0"/>
          <w:numId w:val="10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Научная электронная библиотека </w:t>
      </w:r>
      <w:r>
        <w:rPr>
          <w:color w:val="000000"/>
          <w:sz w:val="28"/>
          <w:szCs w:val="28"/>
          <w:lang w:val="en-US"/>
        </w:rPr>
        <w:t>eLibrary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ru</w:t>
      </w:r>
      <w:r>
        <w:rPr>
          <w:color w:val="000000"/>
          <w:sz w:val="28"/>
          <w:szCs w:val="28"/>
        </w:rPr>
        <w:t xml:space="preserve"> </w:t>
      </w:r>
      <w:hyperlink r:id="rId14">
        <w:r>
          <w:rPr>
            <w:color w:val="000000"/>
            <w:sz w:val="28"/>
            <w:szCs w:val="28"/>
            <w:lang w:val="en-US"/>
          </w:rPr>
          <w:t>http</w:t>
        </w:r>
        <w:r>
          <w:rPr>
            <w:color w:val="000000"/>
            <w:sz w:val="28"/>
            <w:szCs w:val="28"/>
          </w:rPr>
          <w:t>://</w:t>
        </w:r>
        <w:r>
          <w:rPr>
            <w:color w:val="000000"/>
            <w:sz w:val="28"/>
            <w:szCs w:val="28"/>
            <w:lang w:val="en-US"/>
          </w:rPr>
          <w:t>elibrary</w:t>
        </w:r>
        <w:r>
          <w:rPr>
            <w:color w:val="000000"/>
            <w:sz w:val="28"/>
            <w:szCs w:val="28"/>
          </w:rPr>
          <w:t>.</w:t>
        </w:r>
        <w:r>
          <w:rPr>
            <w:color w:val="000000"/>
            <w:sz w:val="28"/>
            <w:szCs w:val="28"/>
            <w:lang w:val="en-US"/>
          </w:rPr>
          <w:t>ru</w:t>
        </w:r>
      </w:hyperlink>
      <w:r>
        <w:rPr>
          <w:color w:val="000000"/>
          <w:sz w:val="28"/>
          <w:szCs w:val="28"/>
        </w:rPr>
        <w:t xml:space="preserve">  </w:t>
      </w:r>
    </w:p>
    <w:p>
      <w:pPr>
        <w:pStyle w:val="Normal"/>
        <w:numPr>
          <w:ilvl w:val="0"/>
          <w:numId w:val="10"/>
        </w:numPr>
        <w:jc w:val="both"/>
        <w:rPr>
          <w:szCs w:val="28"/>
        </w:rPr>
      </w:pPr>
      <w:r>
        <w:rPr>
          <w:szCs w:val="28"/>
        </w:rPr>
        <w:t xml:space="preserve">Портал корпоративного управления. Раздел «Информационные технологии» - </w:t>
      </w:r>
      <w:hyperlink r:id="rId15">
        <w:r>
          <w:rPr>
            <w:u w:val="single"/>
          </w:rPr>
          <w:t>www.iteam.ru/publications/it/</w:t>
        </w:r>
      </w:hyperlink>
    </w:p>
    <w:p>
      <w:pPr>
        <w:pStyle w:val="Normal"/>
        <w:numPr>
          <w:ilvl w:val="0"/>
          <w:numId w:val="10"/>
        </w:numPr>
        <w:jc w:val="both"/>
        <w:rPr>
          <w:szCs w:val="28"/>
        </w:rPr>
      </w:pPr>
      <w:r>
        <w:rPr/>
        <w:t xml:space="preserve">Справка по сервисам </w:t>
      </w:r>
      <w:r>
        <w:rPr>
          <w:lang w:val="en-US"/>
        </w:rPr>
        <w:t>Google</w:t>
      </w:r>
      <w:r>
        <w:rPr/>
        <w:t xml:space="preserve"> - </w:t>
      </w:r>
      <w:r>
        <w:fldChar w:fldCharType="begin"/>
      </w:r>
      <w:r>
        <w:rPr>
          <w:lang w:val="en-US"/>
        </w:rPr>
        <w:instrText xml:space="preserve"> HYPERLINK "https://support.google.com/docs?hl=ru&amp;p=about_forms" \l "topic=1360904"</w:instrText>
      </w:r>
      <w:r>
        <w:rPr>
          <w:lang w:val="en-US"/>
        </w:rPr>
        <w:fldChar w:fldCharType="separate"/>
      </w:r>
      <w:r>
        <w:rPr>
          <w:lang w:val="en-US"/>
        </w:rPr>
        <w:t>https</w:t>
      </w:r>
      <w:r>
        <w:rPr>
          <w:lang w:val="en-US"/>
        </w:rPr>
        <w:fldChar w:fldCharType="end"/>
      </w:r>
      <w:r>
        <w:rPr/>
        <w:t>://</w:t>
      </w:r>
      <w:r>
        <w:rPr>
          <w:lang w:val="en-US"/>
        </w:rPr>
        <w:t>support</w:t>
      </w:r>
      <w:r>
        <w:rPr/>
        <w:t>.</w:t>
      </w:r>
      <w:r>
        <w:rPr>
          <w:lang w:val="en-US"/>
        </w:rPr>
        <w:t>google</w:t>
      </w:r>
      <w:r>
        <w:rPr/>
        <w:t>.</w:t>
      </w:r>
      <w:r>
        <w:rPr>
          <w:lang w:val="en-US"/>
        </w:rPr>
        <w:t>com</w:t>
      </w:r>
      <w:r>
        <w:rPr/>
        <w:t>/</w:t>
      </w:r>
      <w:r>
        <w:rPr>
          <w:lang w:val="en-US"/>
        </w:rPr>
        <w:t>docs</w:t>
      </w:r>
      <w:r>
        <w:rPr/>
        <w:t>?</w:t>
      </w:r>
      <w:r>
        <w:rPr>
          <w:lang w:val="en-US"/>
        </w:rPr>
        <w:t>hl</w:t>
      </w:r>
      <w:r>
        <w:rPr/>
        <w:t>=</w:t>
      </w:r>
      <w:r>
        <w:rPr>
          <w:lang w:val="en-US"/>
        </w:rPr>
        <w:t>ru</w:t>
      </w:r>
      <w:r>
        <w:rPr/>
        <w:t>&amp;</w:t>
      </w:r>
      <w:r>
        <w:rPr>
          <w:lang w:val="en-US"/>
        </w:rPr>
        <w:t>p</w:t>
      </w:r>
      <w:r>
        <w:rPr/>
        <w:t>=</w:t>
      </w:r>
      <w:r>
        <w:rPr>
          <w:lang w:val="en-US"/>
        </w:rPr>
        <w:t>about</w:t>
      </w:r>
      <w:r>
        <w:rPr/>
        <w:t>_</w:t>
      </w:r>
      <w:r>
        <w:rPr>
          <w:lang w:val="en-US"/>
        </w:rPr>
        <w:t>forms</w:t>
      </w:r>
      <w:r>
        <w:rPr/>
        <w:t>#</w:t>
      </w:r>
      <w:r>
        <w:rPr>
          <w:lang w:val="en-US"/>
        </w:rPr>
        <w:t>topic</w:t>
      </w:r>
      <w:r>
        <w:rPr/>
        <w:t>=1360904</w:t>
      </w:r>
      <w:r>
        <w:rPr/>
        <w:t xml:space="preserve"> </w:t>
      </w:r>
    </w:p>
    <w:p>
      <w:pPr>
        <w:pStyle w:val="Normal"/>
        <w:numPr>
          <w:ilvl w:val="0"/>
          <w:numId w:val="10"/>
        </w:numPr>
        <w:jc w:val="both"/>
        <w:rPr>
          <w:szCs w:val="28"/>
        </w:rPr>
      </w:pPr>
      <w:r>
        <w:rPr/>
        <w:t xml:space="preserve">Система управления отелем </w:t>
      </w:r>
      <w:r>
        <w:rPr>
          <w:lang w:val="en-US"/>
        </w:rPr>
        <w:t>Opera</w:t>
      </w:r>
      <w:r>
        <w:rPr/>
        <w:t xml:space="preserve"> </w:t>
      </w:r>
      <w:hyperlink r:id="rId16">
        <w:r>
          <w:rPr>
            <w:color w:val="auto"/>
          </w:rPr>
          <w:t>http://www.hrsinternational.com/rus/products/opera-enterprise-solution/</w:t>
        </w:r>
      </w:hyperlink>
    </w:p>
    <w:p>
      <w:pPr>
        <w:pStyle w:val="Normal"/>
        <w:widowControl w:val="false"/>
        <w:numPr>
          <w:ilvl w:val="0"/>
          <w:numId w:val="10"/>
        </w:numPr>
        <w:suppressAutoHyphens w:val="true"/>
        <w:jc w:val="both"/>
        <w:rPr/>
      </w:pPr>
      <w:r>
        <w:rPr/>
        <w:t xml:space="preserve">Epitome PMS - система управления гостиницей </w:t>
      </w:r>
      <w:hyperlink r:id="rId17">
        <w:r>
          <w:rPr>
            <w:color w:val="auto"/>
            <w:lang w:val="en-US"/>
          </w:rPr>
          <w:t>http</w:t>
        </w:r>
        <w:r>
          <w:rPr>
            <w:color w:val="auto"/>
          </w:rPr>
          <w:t>://</w:t>
        </w:r>
        <w:r>
          <w:rPr>
            <w:color w:val="auto"/>
            <w:lang w:val="en-US"/>
          </w:rPr>
          <w:t>www</w:t>
        </w:r>
        <w:r>
          <w:rPr>
            <w:color w:val="auto"/>
          </w:rPr>
          <w:t>.</w:t>
        </w:r>
        <w:r>
          <w:rPr>
            <w:color w:val="auto"/>
            <w:lang w:val="en-US"/>
          </w:rPr>
          <w:t>librahospitality</w:t>
        </w:r>
        <w:r>
          <w:rPr>
            <w:color w:val="auto"/>
          </w:rPr>
          <w:t>.</w:t>
        </w:r>
        <w:r>
          <w:rPr>
            <w:color w:val="auto"/>
            <w:lang w:val="en-US"/>
          </w:rPr>
          <w:t>com</w:t>
        </w:r>
        <w:r>
          <w:rPr>
            <w:color w:val="auto"/>
          </w:rPr>
          <w:t>/</w:t>
        </w:r>
        <w:r>
          <w:rPr>
            <w:color w:val="auto"/>
            <w:lang w:val="en-US"/>
          </w:rPr>
          <w:t>products</w:t>
        </w:r>
        <w:r>
          <w:rPr>
            <w:color w:val="auto"/>
          </w:rPr>
          <w:t>/</w:t>
        </w:r>
        <w:r>
          <w:rPr>
            <w:color w:val="auto"/>
            <w:lang w:val="en-US"/>
          </w:rPr>
          <w:t>epitome</w:t>
        </w:r>
        <w:r>
          <w:rPr>
            <w:color w:val="auto"/>
          </w:rPr>
          <w:t>-</w:t>
        </w:r>
        <w:r>
          <w:rPr>
            <w:color w:val="auto"/>
            <w:lang w:val="en-US"/>
          </w:rPr>
          <w:t>pms</w:t>
        </w:r>
        <w:r>
          <w:rPr>
            <w:color w:val="auto"/>
          </w:rPr>
          <w:t>/</w:t>
        </w:r>
      </w:hyperlink>
    </w:p>
    <w:p>
      <w:pPr>
        <w:pStyle w:val="Normal"/>
        <w:numPr>
          <w:ilvl w:val="0"/>
          <w:numId w:val="10"/>
        </w:numPr>
        <w:shd w:val="clear" w:color="auto" w:fill="FFFFFF"/>
        <w:tabs>
          <w:tab w:val="clear" w:pos="709"/>
          <w:tab w:val="left" w:pos="0" w:leader="none"/>
        </w:tabs>
        <w:spacing w:before="0" w:after="0"/>
        <w:contextualSpacing/>
        <w:jc w:val="both"/>
        <w:rPr>
          <w:szCs w:val="28"/>
        </w:rPr>
      </w:pPr>
      <w:r>
        <w:rPr>
          <w:szCs w:val="28"/>
        </w:rPr>
        <w:t>Официальный сайт журнала Отель: www.hotelmagazine.ru</w:t>
      </w:r>
    </w:p>
    <w:p>
      <w:pPr>
        <w:pStyle w:val="Normal"/>
        <w:numPr>
          <w:ilvl w:val="0"/>
          <w:numId w:val="10"/>
        </w:numPr>
        <w:shd w:val="clear" w:color="auto" w:fill="FFFFFF"/>
        <w:tabs>
          <w:tab w:val="clear" w:pos="709"/>
          <w:tab w:val="left" w:pos="0" w:leader="none"/>
        </w:tabs>
        <w:spacing w:before="0" w:after="0"/>
        <w:contextualSpacing/>
        <w:jc w:val="both"/>
        <w:rPr>
          <w:szCs w:val="28"/>
        </w:rPr>
      </w:pPr>
      <w:r>
        <w:rPr>
          <w:szCs w:val="28"/>
        </w:rPr>
        <w:t xml:space="preserve">Блог о визуализации данных и информационном дизайне -http://www.vmethods.ru </w:t>
      </w:r>
    </w:p>
    <w:p>
      <w:pPr>
        <w:pStyle w:val="Normal"/>
        <w:widowControl w:val="false"/>
        <w:numPr>
          <w:ilvl w:val="0"/>
          <w:numId w:val="10"/>
        </w:numPr>
        <w:shd w:val="clear" w:color="auto" w:fill="FFFFFF"/>
        <w:tabs>
          <w:tab w:val="clear" w:pos="709"/>
          <w:tab w:val="left" w:pos="0" w:leader="none"/>
        </w:tabs>
        <w:suppressAutoHyphens w:val="true"/>
        <w:spacing w:before="0" w:after="0"/>
        <w:contextualSpacing/>
        <w:jc w:val="both"/>
        <w:rPr>
          <w:rStyle w:val="Style5"/>
          <w:color w:val="auto"/>
          <w:u w:val="none"/>
        </w:rPr>
      </w:pPr>
      <w:r>
        <w:rPr>
          <w:szCs w:val="28"/>
        </w:rPr>
        <w:t xml:space="preserve"> </w:t>
      </w:r>
      <w:r>
        <w:rPr>
          <w:szCs w:val="28"/>
        </w:rPr>
        <w:t xml:space="preserve">Облачная система управления отелем </w:t>
      </w:r>
      <w:hyperlink r:id="rId18">
        <w:r>
          <w:rPr>
            <w:color w:val="auto"/>
            <w:szCs w:val="28"/>
          </w:rPr>
          <w:t>http://frontdesk24.ru/Frontdesk.php</w:t>
        </w:r>
      </w:hyperlink>
    </w:p>
    <w:p>
      <w:pPr>
        <w:pStyle w:val="Normal"/>
        <w:widowControl w:val="false"/>
        <w:numPr>
          <w:ilvl w:val="0"/>
          <w:numId w:val="10"/>
        </w:numPr>
        <w:shd w:val="clear" w:color="auto" w:fill="FFFFFF"/>
        <w:tabs>
          <w:tab w:val="clear" w:pos="709"/>
          <w:tab w:val="left" w:pos="0" w:leader="none"/>
        </w:tabs>
        <w:suppressAutoHyphens w:val="true"/>
        <w:spacing w:before="0" w:after="0"/>
        <w:contextualSpacing/>
        <w:jc w:val="both"/>
        <w:rPr>
          <w:lang w:val="en-US"/>
        </w:rPr>
      </w:pPr>
      <w:r>
        <w:rPr>
          <w:lang w:val="en-US"/>
        </w:rPr>
        <w:t>http://</w:t>
      </w:r>
      <w:hyperlink r:id="rId19">
        <w:r>
          <w:rPr>
            <w:lang w:val="en-US"/>
          </w:rPr>
          <w:t>www.microsoftproject.ru</w:t>
        </w:r>
      </w:hyperlink>
      <w:r>
        <w:rPr>
          <w:lang w:val="en-US"/>
        </w:rPr>
        <w:t xml:space="preserve"> - </w:t>
      </w:r>
      <w:r>
        <w:rPr/>
        <w:t>Портал</w:t>
      </w:r>
      <w:r>
        <w:rPr>
          <w:lang w:val="en-US"/>
        </w:rPr>
        <w:t xml:space="preserve"> MicrosoftProject.ru </w:t>
      </w:r>
    </w:p>
    <w:p>
      <w:pPr>
        <w:pStyle w:val="116"/>
        <w:tabs>
          <w:tab w:val="clear" w:pos="1512"/>
        </w:tabs>
        <w:spacing w:lineRule="auto" w:line="240" w:before="0" w:after="0"/>
        <w:ind w:left="0" w:hanging="0"/>
        <w:jc w:val="both"/>
        <w:rPr>
          <w:rFonts w:ascii="Times New Roman" w:hAnsi="Times New Roman" w:cs="Times New Roman"/>
          <w:bCs w:val="false"/>
          <w:sz w:val="28"/>
          <w:szCs w:val="28"/>
          <w:lang w:val="en-US"/>
        </w:rPr>
      </w:pPr>
      <w:r>
        <w:rPr>
          <w:rFonts w:cs="Times New Roman" w:ascii="Times New Roman" w:hAnsi="Times New Roman"/>
          <w:bCs w:val="false"/>
          <w:sz w:val="28"/>
          <w:szCs w:val="28"/>
          <w:lang w:val="en-US"/>
        </w:rPr>
      </w:r>
    </w:p>
    <w:p>
      <w:pPr>
        <w:pStyle w:val="Normal"/>
        <w:spacing w:lineRule="auto" w:line="276" w:before="0" w:after="0"/>
        <w:ind w:firstLine="851"/>
        <w:contextualSpacing/>
        <w:jc w:val="both"/>
        <w:rPr>
          <w:b/>
          <w:b/>
          <w:bCs/>
        </w:rPr>
      </w:pPr>
      <w:bookmarkStart w:id="63" w:name="_Toc3994483"/>
      <w:bookmarkStart w:id="64" w:name="_Toc518469978"/>
      <w:bookmarkStart w:id="65" w:name="_Toc515397813"/>
      <w:r>
        <w:rPr>
          <w:b/>
          <w:bCs/>
        </w:rPr>
        <w:t>10.</w:t>
        <w:tab/>
        <w:t>Методические указания для обучающихся по освоению дисциплины</w:t>
      </w:r>
    </w:p>
    <w:p>
      <w:pPr>
        <w:pStyle w:val="Normal"/>
        <w:widowControl w:val="false"/>
        <w:tabs>
          <w:tab w:val="clear" w:pos="709"/>
          <w:tab w:val="left" w:pos="1985" w:leader="none"/>
        </w:tabs>
        <w:ind w:firstLine="708"/>
        <w:jc w:val="center"/>
        <w:rPr>
          <w:color w:val="000000"/>
          <w:spacing w:val="-2"/>
        </w:rPr>
      </w:pPr>
      <w:r>
        <w:rPr>
          <w:color w:val="000000"/>
          <w:spacing w:val="-2"/>
        </w:rPr>
      </w:r>
    </w:p>
    <w:p>
      <w:pPr>
        <w:pStyle w:val="Normal"/>
        <w:tabs>
          <w:tab w:val="clear" w:pos="709"/>
          <w:tab w:val="left" w:pos="1985" w:leader="none"/>
        </w:tabs>
        <w:ind w:firstLine="851"/>
        <w:jc w:val="both"/>
        <w:rPr/>
      </w:pPr>
      <w:r>
        <w:rPr/>
        <w:t>Основными видами самостоятельной учебной деятельности обучающихся по освоению дисциплины являются:</w:t>
      </w:r>
    </w:p>
    <w:p>
      <w:pPr>
        <w:pStyle w:val="Normal"/>
        <w:widowControl w:val="false"/>
        <w:numPr>
          <w:ilvl w:val="0"/>
          <w:numId w:val="30"/>
        </w:numPr>
        <w:tabs>
          <w:tab w:val="clear" w:pos="709"/>
          <w:tab w:val="left" w:pos="851" w:leader="none"/>
        </w:tabs>
        <w:ind w:left="0" w:firstLine="851"/>
        <w:jc w:val="both"/>
        <w:rPr/>
      </w:pPr>
      <w:r>
        <w:rPr/>
        <w:t>Предварительная подготовка к аудиторным занятиям (лекциям, семинарам, практическим занятиям). Такая подготовка предполагает изучение учебной программы дисциплины, установление связи с ранее полученными знаниями, выделение наиболее значимых и актуальных проблем, на изучение которых следует обратить особое внимание, подготовку сообщений и докладов по темам семинаров учебной дисциплины;</w:t>
      </w:r>
    </w:p>
    <w:p>
      <w:pPr>
        <w:pStyle w:val="Normal"/>
        <w:widowControl w:val="false"/>
        <w:numPr>
          <w:ilvl w:val="0"/>
          <w:numId w:val="30"/>
        </w:numPr>
        <w:tabs>
          <w:tab w:val="clear" w:pos="709"/>
          <w:tab w:val="left" w:pos="851" w:leader="none"/>
        </w:tabs>
        <w:ind w:left="0" w:firstLine="851"/>
        <w:jc w:val="both"/>
        <w:rPr/>
      </w:pPr>
      <w:r>
        <w:rPr/>
        <w:t>Самостоятельная работа при прослушивании лекций, осмысление учебной информации, сообщаемой преподавателем, ее обобщение и краткая запись, а также своевременная доработка конспектов лекций;</w:t>
      </w:r>
    </w:p>
    <w:p>
      <w:pPr>
        <w:pStyle w:val="Normal"/>
        <w:widowControl w:val="false"/>
        <w:numPr>
          <w:ilvl w:val="0"/>
          <w:numId w:val="30"/>
        </w:numPr>
        <w:tabs>
          <w:tab w:val="clear" w:pos="709"/>
          <w:tab w:val="left" w:pos="851" w:leader="none"/>
        </w:tabs>
        <w:ind w:left="0" w:firstLine="851"/>
        <w:jc w:val="both"/>
        <w:rPr/>
      </w:pPr>
      <w:r>
        <w:rPr/>
        <w:t>Подбор, изучение, анализ рекомендованных информационных источников по темам учебной дисциплины;</w:t>
      </w:r>
    </w:p>
    <w:p>
      <w:pPr>
        <w:pStyle w:val="Normal"/>
        <w:widowControl w:val="false"/>
        <w:numPr>
          <w:ilvl w:val="0"/>
          <w:numId w:val="30"/>
        </w:numPr>
        <w:tabs>
          <w:tab w:val="clear" w:pos="709"/>
          <w:tab w:val="left" w:pos="851" w:leader="none"/>
        </w:tabs>
        <w:ind w:left="0" w:firstLine="851"/>
        <w:jc w:val="both"/>
        <w:rPr/>
      </w:pPr>
      <w:r>
        <w:rPr/>
        <w:t>Выяснение наиболее сложных вопросов и их уточнение во время консультаций;</w:t>
      </w:r>
    </w:p>
    <w:p>
      <w:pPr>
        <w:pStyle w:val="Normal"/>
        <w:widowControl w:val="false"/>
        <w:numPr>
          <w:ilvl w:val="0"/>
          <w:numId w:val="30"/>
        </w:numPr>
        <w:tabs>
          <w:tab w:val="clear" w:pos="709"/>
          <w:tab w:val="left" w:pos="851" w:leader="none"/>
        </w:tabs>
        <w:ind w:left="0" w:firstLine="851"/>
        <w:jc w:val="both"/>
        <w:rPr/>
      </w:pPr>
      <w:r>
        <w:rPr/>
        <w:t>Написание эссе, при этом необходимо использовать при подготовке работы нормативные документы Финансового университете;</w:t>
      </w:r>
    </w:p>
    <w:p>
      <w:pPr>
        <w:pStyle w:val="Normal"/>
        <w:widowControl w:val="false"/>
        <w:numPr>
          <w:ilvl w:val="0"/>
          <w:numId w:val="30"/>
        </w:numPr>
        <w:tabs>
          <w:tab w:val="clear" w:pos="709"/>
          <w:tab w:val="left" w:pos="851" w:leader="none"/>
        </w:tabs>
        <w:ind w:left="0" w:firstLine="851"/>
        <w:jc w:val="both"/>
        <w:rPr/>
      </w:pPr>
      <w:r>
        <w:rPr/>
        <w:t>Подготовка к экзамену.</w:t>
      </w:r>
    </w:p>
    <w:p>
      <w:pPr>
        <w:pStyle w:val="Normal"/>
        <w:widowControl w:val="false"/>
        <w:numPr>
          <w:ilvl w:val="0"/>
          <w:numId w:val="30"/>
        </w:numPr>
        <w:tabs>
          <w:tab w:val="clear" w:pos="709"/>
          <w:tab w:val="left" w:pos="851" w:leader="none"/>
        </w:tabs>
        <w:ind w:left="0" w:firstLine="851"/>
        <w:jc w:val="both"/>
        <w:rPr/>
      </w:pPr>
      <w:r>
        <w:rPr/>
        <w:t>Выполнение собственных научных исследований, участие в научных исследованиях, проводимых в масштабе кафедры, филиала или университета;</w:t>
      </w:r>
    </w:p>
    <w:p>
      <w:pPr>
        <w:pStyle w:val="Normal"/>
        <w:widowControl w:val="false"/>
        <w:numPr>
          <w:ilvl w:val="0"/>
          <w:numId w:val="30"/>
        </w:numPr>
        <w:tabs>
          <w:tab w:val="clear" w:pos="709"/>
          <w:tab w:val="left" w:pos="851" w:leader="none"/>
        </w:tabs>
        <w:ind w:left="0" w:firstLine="851"/>
        <w:jc w:val="both"/>
        <w:rPr/>
      </w:pPr>
      <w:r>
        <w:rPr/>
        <w:t>Систематическое изучение периодической печати, научных монографий, поиск и анализ дополнительной информации по учебной дисциплине.</w:t>
      </w:r>
    </w:p>
    <w:p>
      <w:pPr>
        <w:pStyle w:val="Normal"/>
        <w:tabs>
          <w:tab w:val="clear" w:pos="709"/>
          <w:tab w:val="left" w:pos="1985" w:leader="none"/>
        </w:tabs>
        <w:ind w:firstLine="709"/>
        <w:jc w:val="both"/>
        <w:rPr>
          <w:b/>
          <w:b/>
          <w:bCs/>
          <w:color w:val="FF0000"/>
        </w:rPr>
      </w:pPr>
      <w:r>
        <w:rPr>
          <w:color w:val="000000"/>
        </w:rPr>
        <w:t xml:space="preserve">Выполнение </w:t>
      </w:r>
      <w:r>
        <w:rPr>
          <w:b/>
          <w:bCs/>
          <w:color w:val="000000"/>
        </w:rPr>
        <w:t xml:space="preserve">самостоятельных домашних заданий </w:t>
      </w:r>
      <w:r>
        <w:rPr>
          <w:color w:val="000000"/>
        </w:rPr>
        <w:t>предполагают подготовку доклада для занятий приводящихся в форме дискуссий, изучение материала для семинарских занятий и подбор материала для решения практических заданий. Самостоятельная работа по освоению дисциплины заключается в изучении и конспектировании дополнительной литературы, изучении законодательных и нормативных актов, выполнении заданий по исходным данным, предложенным преподавателем. Результаты самостоятельной работы оформляются в виде презентации и обсуждаются на практических занятиях. Работа выполняется с использованием текстового редактора MS WORD, MS ECXEL – для таблиц, диаграмм и т.д., MS PowerPoint – для подготовки слайдов и презентаций.</w:t>
      </w:r>
    </w:p>
    <w:p>
      <w:pPr>
        <w:pStyle w:val="Normal"/>
        <w:ind w:firstLine="709"/>
        <w:jc w:val="both"/>
        <w:rPr>
          <w:color w:val="000000"/>
        </w:rPr>
      </w:pPr>
      <w:r>
        <w:rPr>
          <w:b/>
          <w:bCs/>
          <w:color w:val="000000"/>
        </w:rPr>
        <w:t xml:space="preserve">При подготовке к семинарскому занятию </w:t>
      </w:r>
      <w:r>
        <w:rPr>
          <w:color w:val="000000"/>
        </w:rPr>
        <w:t xml:space="preserve">используется лекционный материал. Он является основой для подготовки студента к семинарским занятиям и выполнения заданий самостоятельной работы. В соответствии с п.5.3 студентам необходимо осуществлять подготовку к семинарским занятиям. Быть готовыми к опросу, дискуссии, разбору конкретных ситуаций. решению задач. При подготовке к семинарскому занятию студенты должны изучить и законспектировать содержание дополнительной литературы, статей, книг, включающие в себя основные положения и их обоснование фактами, примерами и т.д. </w:t>
      </w:r>
    </w:p>
    <w:p>
      <w:pPr>
        <w:pStyle w:val="Normal"/>
        <w:ind w:firstLine="709"/>
        <w:jc w:val="both"/>
        <w:rPr>
          <w:color w:val="000000"/>
        </w:rPr>
      </w:pPr>
      <w:r>
        <w:rPr>
          <w:b/>
          <w:bCs/>
          <w:color w:val="000000"/>
        </w:rPr>
        <w:t xml:space="preserve">Подготовка к дискуссии </w:t>
      </w:r>
      <w:r>
        <w:rPr>
          <w:color w:val="000000"/>
        </w:rPr>
        <w:t xml:space="preserve">осуществляется студентами самостоятельно, при наличии задания выданного преподавателем. </w:t>
      </w:r>
    </w:p>
    <w:p>
      <w:pPr>
        <w:pStyle w:val="Normal"/>
        <w:tabs>
          <w:tab w:val="clear" w:pos="709"/>
          <w:tab w:val="left" w:pos="1985" w:leader="none"/>
        </w:tabs>
        <w:ind w:right="10" w:firstLine="851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0"/>
        <w:ind w:left="421" w:hanging="0"/>
        <w:rPr>
          <w:b/>
          <w:b/>
        </w:rPr>
      </w:pPr>
      <w:r>
        <w:rPr>
          <w:b/>
        </w:rPr>
        <w:t>Рекомендации по написанию эссе, реферата</w:t>
      </w:r>
    </w:p>
    <w:p>
      <w:pPr>
        <w:pStyle w:val="Normal"/>
        <w:spacing w:lineRule="exact" w:line="8"/>
        <w:rPr/>
      </w:pPr>
      <w:r>
        <w:rPr/>
      </w:r>
    </w:p>
    <w:p>
      <w:pPr>
        <w:pStyle w:val="Normal"/>
        <w:spacing w:lineRule="auto" w:line="237"/>
        <w:ind w:left="1" w:firstLine="708"/>
        <w:jc w:val="both"/>
        <w:rPr/>
      </w:pPr>
      <w:r>
        <w:rPr/>
        <w:t>Эссе представляет собой контрольное задание и является самостоятельной и творческой работой студента. В эссе студент должен показать следующие умения: нестандартное творческое мышление, грамотное формулирование и логичное изложение собственных мыслей, аргументированное обоснование своей точки зрения, иллюстрация своих идей соответствующими примерами из жизни, систематизация и использование различных источников информации</w:t>
      </w:r>
    </w:p>
    <w:p>
      <w:pPr>
        <w:pStyle w:val="Normal"/>
        <w:spacing w:lineRule="exact" w:line="21"/>
        <w:rPr/>
      </w:pPr>
      <w:r>
        <w:rPr/>
      </w:r>
    </w:p>
    <w:p>
      <w:pPr>
        <w:pStyle w:val="Normal"/>
        <w:spacing w:lineRule="auto" w:line="235"/>
        <w:ind w:left="1" w:firstLine="708"/>
        <w:jc w:val="both"/>
        <w:rPr/>
      </w:pPr>
      <w:r>
        <w:rPr/>
        <w:t>Эссе студента - это самостоятельная письменная работа на тему, предложенную преподавателем (</w:t>
      </w:r>
      <w:r>
        <w:rPr>
          <w:b/>
          <w:i/>
        </w:rPr>
        <w:t>тема может быть предложена и</w:t>
      </w:r>
      <w:r>
        <w:rPr/>
        <w:t xml:space="preserve"> </w:t>
      </w:r>
      <w:r>
        <w:rPr>
          <w:b/>
          <w:i/>
        </w:rPr>
        <w:t>студентом, но обязательно должна быть согласована с преподавателем</w:t>
      </w:r>
      <w:r>
        <w:rPr/>
        <w:t>).</w:t>
      </w:r>
    </w:p>
    <w:p>
      <w:pPr>
        <w:pStyle w:val="Normal"/>
        <w:spacing w:lineRule="exact" w:line="13"/>
        <w:rPr/>
      </w:pPr>
      <w:r>
        <w:rPr/>
      </w:r>
    </w:p>
    <w:p>
      <w:pPr>
        <w:pStyle w:val="Normal"/>
        <w:spacing w:lineRule="auto" w:line="232"/>
        <w:ind w:left="1" w:firstLine="708"/>
        <w:jc w:val="both"/>
        <w:rPr/>
      </w:pPr>
      <w:r>
        <w:rPr/>
        <w:t>Цель эссе состоит в развитии навыков самостоятельного творческого мышления и письменного изложения собственных мыслей.</w:t>
      </w:r>
    </w:p>
    <w:p>
      <w:pPr>
        <w:pStyle w:val="Normal"/>
        <w:spacing w:lineRule="exact" w:line="15"/>
        <w:rPr/>
      </w:pPr>
      <w:r>
        <w:rPr/>
      </w:r>
    </w:p>
    <w:p>
      <w:pPr>
        <w:pStyle w:val="Normal"/>
        <w:spacing w:lineRule="auto" w:line="232"/>
        <w:ind w:left="1" w:firstLine="708"/>
        <w:jc w:val="both"/>
        <w:rPr/>
      </w:pPr>
      <w:r>
        <w:rPr/>
        <w:t>Построение эссе - это ответ на вопрос или раскрытие темы, которое основано на классической системе доказательств.</w:t>
      </w:r>
    </w:p>
    <w:p>
      <w:pPr>
        <w:pStyle w:val="Normal"/>
        <w:spacing w:lineRule="exact" w:line="2"/>
        <w:ind w:left="1" w:firstLine="708"/>
        <w:rPr/>
      </w:pPr>
      <w:r>
        <w:rPr/>
      </w:r>
    </w:p>
    <w:p>
      <w:pPr>
        <w:pStyle w:val="Normal"/>
        <w:tabs>
          <w:tab w:val="clear" w:pos="709"/>
          <w:tab w:val="left" w:pos="941" w:leader="none"/>
        </w:tabs>
        <w:spacing w:lineRule="atLeast" w:line="0"/>
        <w:ind w:left="1" w:firstLine="708"/>
        <w:rPr>
          <w:rFonts w:ascii="Arial" w:hAnsi="Arial" w:eastAsia="Arial"/>
          <w:highlight w:val="white"/>
        </w:rPr>
      </w:pPr>
      <w:r>
        <w:rPr/>
        <w:t>отличие от реферата, эссе – это:</w:t>
      </w:r>
    </w:p>
    <w:p>
      <w:pPr>
        <w:pStyle w:val="Normal"/>
        <w:spacing w:lineRule="exact" w:line="1"/>
        <w:ind w:left="1" w:firstLine="708"/>
        <w:rPr>
          <w:rFonts w:ascii="Arial" w:hAnsi="Arial" w:eastAsia="Arial"/>
          <w:highlight w:val="white"/>
        </w:rPr>
      </w:pPr>
      <w:r>
        <w:rPr>
          <w:rFonts w:eastAsia="Arial" w:ascii="Arial" w:hAnsi="Arial"/>
          <w:highlight w:val="white"/>
        </w:rPr>
      </w:r>
    </w:p>
    <w:p>
      <w:pPr>
        <w:pStyle w:val="Normal"/>
        <w:tabs>
          <w:tab w:val="clear" w:pos="709"/>
          <w:tab w:val="left" w:pos="1021" w:leader="none"/>
        </w:tabs>
        <w:spacing w:lineRule="atLeast" w:line="0"/>
        <w:ind w:left="1" w:firstLine="708"/>
        <w:rPr/>
      </w:pPr>
      <w:r>
        <w:rPr/>
        <w:t xml:space="preserve">сочинение  небольшого  объема  (от  7-х  –  до  10  стр.  машинописного </w:t>
      </w:r>
      <w:r>
        <w:rPr>
          <w:highlight w:val="white"/>
        </w:rPr>
        <w:t>текста),</w:t>
      </w:r>
    </w:p>
    <w:p>
      <w:pPr>
        <w:pStyle w:val="Normal"/>
        <w:spacing w:lineRule="exact" w:line="20"/>
        <w:ind w:left="1" w:firstLine="708"/>
        <w:rPr/>
      </w:pPr>
      <w:r>
        <w:rPr/>
      </w:r>
    </w:p>
    <w:p>
      <w:pPr>
        <w:pStyle w:val="Normal"/>
        <w:tabs>
          <w:tab w:val="clear" w:pos="709"/>
          <w:tab w:val="left" w:pos="1187" w:leader="none"/>
        </w:tabs>
        <w:spacing w:lineRule="auto" w:line="232"/>
        <w:ind w:left="1" w:firstLine="708"/>
        <w:rPr/>
      </w:pPr>
      <w:bookmarkStart w:id="66" w:name="page118"/>
      <w:bookmarkEnd w:id="66"/>
      <w:r>
        <w:rPr/>
        <w:t>написанное на конкретную тему (труд, посвященный анализу широкого круга проблем, не может быть выполнен в жанре эссе);</w:t>
      </w:r>
    </w:p>
    <w:p>
      <w:pPr>
        <w:pStyle w:val="Normal"/>
        <w:spacing w:lineRule="exact" w:line="15"/>
        <w:ind w:left="1" w:firstLine="708"/>
        <w:rPr/>
      </w:pPr>
      <w:r>
        <w:rPr/>
      </w:r>
    </w:p>
    <w:p>
      <w:pPr>
        <w:pStyle w:val="Normal"/>
        <w:tabs>
          <w:tab w:val="clear" w:pos="709"/>
          <w:tab w:val="left" w:pos="1214" w:leader="none"/>
        </w:tabs>
        <w:spacing w:lineRule="auto" w:line="232"/>
        <w:ind w:left="1" w:firstLine="708"/>
        <w:rPr/>
      </w:pPr>
      <w:r>
        <w:rPr/>
        <w:t>свободной композиции (в студенческом эссе не требуется четкого перечисления глав и параграфов в силу небольшого объема работы);</w:t>
      </w:r>
    </w:p>
    <w:p>
      <w:pPr>
        <w:pStyle w:val="Normal"/>
        <w:spacing w:lineRule="exact" w:line="15"/>
        <w:ind w:left="1" w:firstLine="708"/>
        <w:rPr/>
      </w:pPr>
      <w:r>
        <w:rPr/>
      </w:r>
    </w:p>
    <w:p>
      <w:pPr>
        <w:pStyle w:val="Normal"/>
        <w:tabs>
          <w:tab w:val="clear" w:pos="709"/>
          <w:tab w:val="left" w:pos="1144" w:leader="none"/>
        </w:tabs>
        <w:spacing w:lineRule="auto" w:line="232"/>
        <w:ind w:left="1" w:firstLine="708"/>
        <w:rPr/>
      </w:pPr>
      <w:r>
        <w:rPr/>
        <w:t>выражающее индивидуальные впечатления и соображения студента по конкретному вопросу;</w:t>
      </w:r>
    </w:p>
    <w:p>
      <w:pPr>
        <w:pStyle w:val="Normal"/>
        <w:spacing w:lineRule="exact" w:line="17"/>
        <w:ind w:left="1" w:firstLine="708"/>
        <w:rPr/>
      </w:pPr>
      <w:r>
        <w:rPr/>
      </w:r>
    </w:p>
    <w:p>
      <w:pPr>
        <w:pStyle w:val="Normal"/>
        <w:tabs>
          <w:tab w:val="clear" w:pos="709"/>
          <w:tab w:val="left" w:pos="1139" w:leader="none"/>
        </w:tabs>
        <w:spacing w:lineRule="auto" w:line="235"/>
        <w:ind w:left="1" w:firstLine="708"/>
        <w:jc w:val="both"/>
        <w:rPr/>
      </w:pPr>
      <w:r>
        <w:rPr/>
        <w:t>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связанные.</w:t>
      </w:r>
    </w:p>
    <w:p>
      <w:pPr>
        <w:pStyle w:val="Normal"/>
        <w:ind w:left="1" w:firstLine="708"/>
        <w:rPr/>
      </w:pPr>
      <w:r>
        <w:rPr/>
      </w:r>
    </w:p>
    <w:p>
      <w:pPr>
        <w:pStyle w:val="Normal"/>
        <w:tabs>
          <w:tab w:val="clear" w:pos="709"/>
          <w:tab w:val="left" w:pos="1134" w:leader="none"/>
        </w:tabs>
        <w:snapToGrid w:val="false"/>
        <w:ind w:firstLine="851"/>
        <w:jc w:val="both"/>
        <w:rPr>
          <w:b/>
          <w:b/>
        </w:rPr>
      </w:pPr>
      <w:r>
        <w:rPr>
          <w:b/>
        </w:rPr>
        <w:t>Методические указания по написанию контрольной работы:</w:t>
      </w:r>
    </w:p>
    <w:p>
      <w:pPr>
        <w:pStyle w:val="Style61"/>
        <w:ind w:firstLine="709"/>
        <w:jc w:val="both"/>
        <w:rPr/>
      </w:pPr>
      <w:r>
        <w:rPr>
          <w:rStyle w:val="FontStyle77"/>
        </w:rPr>
        <w:t xml:space="preserve">Контрольная работа </w:t>
      </w:r>
      <w:r>
        <w:rPr/>
        <w:t>–</w:t>
      </w:r>
      <w:r>
        <w:rPr>
          <w:rStyle w:val="FontStyle77"/>
        </w:rPr>
        <w:t xml:space="preserve"> это письменная работа, которая является обязательной составной частью учебного плана образовательной программы. В контрольной работе решаются конкретные задачи либо раскрываются определенные условием вопросы. Цель выполняемой работы </w:t>
      </w:r>
      <w:r>
        <w:rPr/>
        <w:t>–</w:t>
      </w:r>
      <w:r>
        <w:rPr>
          <w:rStyle w:val="FontStyle77"/>
        </w:rPr>
        <w:t xml:space="preserve"> получить специальные знания по выбранной теме.</w:t>
      </w:r>
    </w:p>
    <w:p>
      <w:pPr>
        <w:pStyle w:val="Default"/>
        <w:ind w:firstLine="851"/>
        <w:jc w:val="both"/>
        <w:rPr>
          <w:color w:val="auto"/>
        </w:rPr>
      </w:pPr>
      <w:r>
        <w:rPr>
          <w:color w:val="auto"/>
        </w:rPr>
        <w:t>Подготовка контрольной работы</w:t>
      </w:r>
      <w:r>
        <w:rPr>
          <w:b/>
          <w:bCs/>
          <w:color w:val="auto"/>
        </w:rPr>
        <w:t xml:space="preserve"> </w:t>
      </w:r>
      <w:r>
        <w:rPr>
          <w:color w:val="auto"/>
        </w:rPr>
        <w:t xml:space="preserve">осуществляется под методическим руководством преподавателя, ведущего семинарские занятия по дисциплине в соответствии с темами, представленными в п.6.2. Требования к выполнению: </w:t>
      </w:r>
    </w:p>
    <w:p>
      <w:pPr>
        <w:pStyle w:val="Default"/>
        <w:numPr>
          <w:ilvl w:val="0"/>
          <w:numId w:val="31"/>
        </w:numPr>
        <w:ind w:left="0" w:firstLine="851"/>
        <w:jc w:val="both"/>
        <w:rPr>
          <w:color w:val="auto"/>
        </w:rPr>
      </w:pPr>
      <w:r>
        <w:rPr>
          <w:color w:val="auto"/>
        </w:rPr>
        <w:t xml:space="preserve">четкость и последовательность изложения материала; </w:t>
      </w:r>
    </w:p>
    <w:p>
      <w:pPr>
        <w:pStyle w:val="Default"/>
        <w:numPr>
          <w:ilvl w:val="0"/>
          <w:numId w:val="31"/>
        </w:numPr>
        <w:ind w:left="0" w:firstLine="851"/>
        <w:jc w:val="both"/>
        <w:rPr>
          <w:color w:val="auto"/>
        </w:rPr>
      </w:pPr>
      <w:r>
        <w:rPr>
          <w:color w:val="auto"/>
        </w:rPr>
        <w:t xml:space="preserve">наличие обобщений и выводов, сделанных на основе изучения информационных источников по данной теме (в случае необходимости); </w:t>
      </w:r>
    </w:p>
    <w:p>
      <w:pPr>
        <w:pStyle w:val="Default"/>
        <w:numPr>
          <w:ilvl w:val="0"/>
          <w:numId w:val="31"/>
        </w:numPr>
        <w:ind w:left="0" w:firstLine="851"/>
        <w:jc w:val="both"/>
        <w:rPr>
          <w:color w:val="auto"/>
        </w:rPr>
      </w:pPr>
      <w:r>
        <w:rPr>
          <w:color w:val="auto"/>
        </w:rPr>
        <w:t xml:space="preserve">правильность и в полном объеме решение имеющихся в задании практических задач; </w:t>
      </w:r>
    </w:p>
    <w:p>
      <w:pPr>
        <w:pStyle w:val="Default"/>
        <w:numPr>
          <w:ilvl w:val="0"/>
          <w:numId w:val="31"/>
        </w:numPr>
        <w:ind w:left="0" w:firstLine="851"/>
        <w:jc w:val="both"/>
        <w:rPr>
          <w:color w:val="auto"/>
        </w:rPr>
      </w:pPr>
      <w:r>
        <w:rPr>
          <w:color w:val="auto"/>
        </w:rPr>
        <w:t xml:space="preserve">использование современных способов поиска, обработки и анализа информации; </w:t>
      </w:r>
    </w:p>
    <w:p>
      <w:pPr>
        <w:pStyle w:val="Default"/>
        <w:numPr>
          <w:ilvl w:val="0"/>
          <w:numId w:val="31"/>
        </w:numPr>
        <w:ind w:left="0" w:firstLine="851"/>
        <w:jc w:val="both"/>
        <w:rPr>
          <w:color w:val="auto"/>
        </w:rPr>
      </w:pPr>
      <w:r>
        <w:rPr>
          <w:color w:val="auto"/>
        </w:rPr>
        <w:t xml:space="preserve">самостоятельность выполнения. </w:t>
      </w:r>
    </w:p>
    <w:p>
      <w:pPr>
        <w:pStyle w:val="Default"/>
        <w:ind w:firstLine="851"/>
        <w:jc w:val="both"/>
        <w:rPr>
          <w:color w:val="auto"/>
        </w:rPr>
      </w:pPr>
      <w:r>
        <w:rPr>
          <w:color w:val="auto"/>
        </w:rPr>
        <w:t>Структура контрольной работы содержит следующие обязательные элементы: титульный лист, содержание, основная часть, список используемой литературы, приложение(я) (при необходимости).</w:t>
      </w:r>
    </w:p>
    <w:p>
      <w:pPr>
        <w:pStyle w:val="Default"/>
        <w:ind w:firstLine="851"/>
        <w:jc w:val="both"/>
        <w:rPr>
          <w:color w:val="auto"/>
        </w:rPr>
      </w:pPr>
      <w:r>
        <w:rPr>
          <w:color w:val="auto"/>
        </w:rPr>
        <w:t xml:space="preserve">Объем работы - не более 15 страниц (без учета таблиц в приложении) машинописного текста (размер шрифта 14) через полуторный интервал на стандартных листах формата А-4, поля: верхнее – 15 мм, нижнее – 15мм, левое – 25мм, правое – 10мм. </w:t>
      </w:r>
    </w:p>
    <w:p>
      <w:pPr>
        <w:pStyle w:val="Style41"/>
        <w:ind w:firstLine="851"/>
        <w:rPr>
          <w:rStyle w:val="FontStyle78"/>
          <w:sz w:val="24"/>
          <w:szCs w:val="24"/>
        </w:rPr>
      </w:pPr>
      <w:r>
        <w:rPr>
          <w:sz w:val="24"/>
          <w:szCs w:val="24"/>
        </w:rPr>
        <w:t>По вопросам, возникающим в процессе написания работы, студенту следует обращаться за консультацией преподавателю. Срок выполнения контрольной работы определяется преподавателем. Работа сдается не позднее, чем за неделю до зачета/экзамена.</w:t>
      </w:r>
    </w:p>
    <w:p>
      <w:pPr>
        <w:pStyle w:val="Normal"/>
        <w:rPr/>
      </w:pPr>
      <w:r>
        <w:rPr/>
      </w:r>
    </w:p>
    <w:p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bookmarkStart w:id="67" w:name="_Toc3994483"/>
      <w:bookmarkStart w:id="68" w:name="_Toc518469978"/>
      <w:bookmarkStart w:id="69" w:name="_Toc515397813"/>
      <w:r>
        <w:rPr>
          <w:rFonts w:cs="Times New Roman" w:ascii="Times New Roman" w:hAnsi="Times New Roman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7"/>
      <w:bookmarkEnd w:id="68"/>
      <w:bookmarkEnd w:id="69"/>
    </w:p>
    <w:p>
      <w:pPr>
        <w:pStyle w:val="Normal"/>
        <w:spacing w:before="0" w:after="160"/>
        <w:ind w:firstLine="709"/>
        <w:rPr>
          <w:b/>
          <w:b/>
          <w:color w:val="1B1B1D"/>
          <w:szCs w:val="28"/>
        </w:rPr>
      </w:pPr>
      <w:r>
        <w:rPr>
          <w:b/>
          <w:color w:val="1B1B1D"/>
          <w:szCs w:val="28"/>
        </w:rPr>
      </w:r>
    </w:p>
    <w:p>
      <w:pPr>
        <w:pStyle w:val="Normal"/>
        <w:spacing w:before="0" w:after="160"/>
        <w:ind w:firstLine="709"/>
        <w:rPr>
          <w:b/>
          <w:b/>
          <w:color w:val="1B1B1D"/>
          <w:szCs w:val="28"/>
        </w:rPr>
      </w:pPr>
      <w:r>
        <w:rPr>
          <w:b/>
          <w:color w:val="1B1B1D"/>
          <w:szCs w:val="28"/>
        </w:rPr>
        <w:t>11.1. Комплект лицензионного программного обеспечения:</w:t>
      </w:r>
    </w:p>
    <w:p>
      <w:pPr>
        <w:pStyle w:val="Normal"/>
        <w:spacing w:before="0" w:after="160"/>
        <w:ind w:firstLine="709"/>
        <w:rPr>
          <w:color w:val="1B1B1D"/>
          <w:szCs w:val="28"/>
        </w:rPr>
      </w:pPr>
      <w:r>
        <w:rPr>
          <w:color w:val="1B1B1D"/>
          <w:szCs w:val="28"/>
        </w:rPr>
        <w:t xml:space="preserve">1. Компьютерные программы общего назначения </w:t>
      </w:r>
      <w:r>
        <w:rPr>
          <w:color w:val="1B1B1D"/>
          <w:szCs w:val="28"/>
          <w:lang w:val="en-US"/>
        </w:rPr>
        <w:t>Windows</w:t>
      </w:r>
      <w:r>
        <w:rPr>
          <w:color w:val="1B1B1D"/>
          <w:szCs w:val="28"/>
        </w:rPr>
        <w:t>, Microsoft</w:t>
      </w:r>
      <w:r>
        <w:rPr>
          <w:color w:val="1B1B1D"/>
          <w:szCs w:val="28"/>
          <w:lang w:val="en-US"/>
        </w:rPr>
        <w:t>Office</w:t>
      </w:r>
    </w:p>
    <w:p>
      <w:pPr>
        <w:pStyle w:val="Normal"/>
        <w:spacing w:before="0" w:after="160"/>
        <w:ind w:firstLine="709"/>
        <w:rPr>
          <w:color w:val="1B1B1D"/>
          <w:szCs w:val="28"/>
        </w:rPr>
      </w:pPr>
      <w:r>
        <w:rPr>
          <w:color w:val="1B1B1D"/>
          <w:szCs w:val="28"/>
        </w:rPr>
        <w:t xml:space="preserve">2.Антивирус </w:t>
      </w:r>
      <w:r>
        <w:rPr>
          <w:color w:val="1B1B1D"/>
          <w:szCs w:val="28"/>
          <w:lang w:val="en-US"/>
        </w:rPr>
        <w:t>ESETEndpointSecurity</w:t>
      </w:r>
    </w:p>
    <w:p>
      <w:pPr>
        <w:pStyle w:val="Normal"/>
        <w:spacing w:before="0" w:after="160"/>
        <w:ind w:firstLine="709"/>
        <w:rPr>
          <w:color w:val="1B1B1D"/>
          <w:szCs w:val="28"/>
        </w:rPr>
      </w:pPr>
      <w:r>
        <w:rPr>
          <w:color w:val="1B1B1D"/>
          <w:szCs w:val="28"/>
        </w:rPr>
      </w:r>
    </w:p>
    <w:p>
      <w:pPr>
        <w:pStyle w:val="Normal"/>
        <w:spacing w:before="0" w:after="160"/>
        <w:ind w:firstLine="709"/>
        <w:rPr>
          <w:b/>
          <w:b/>
          <w:color w:val="1B1B1D"/>
          <w:szCs w:val="28"/>
        </w:rPr>
      </w:pPr>
      <w:r>
        <w:rPr>
          <w:b/>
          <w:color w:val="1B1B1D"/>
          <w:szCs w:val="28"/>
        </w:rPr>
        <w:t>11.2. Современные профессиональные базы данных и информационные справочные системы:</w:t>
      </w:r>
    </w:p>
    <w:tbl>
      <w:tblPr>
        <w:tblW w:w="9321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61"/>
        <w:gridCol w:w="4602"/>
        <w:gridCol w:w="3858"/>
      </w:tblGrid>
      <w:tr>
        <w:trPr/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color w:val="1B1B1D"/>
                <w:sz w:val="22"/>
                <w:szCs w:val="22"/>
              </w:rPr>
              <w:t>№</w:t>
            </w:r>
            <w:r>
              <w:rPr>
                <w:color w:val="1B1B1D"/>
                <w:sz w:val="22"/>
                <w:szCs w:val="22"/>
              </w:rPr>
              <w:t>п/п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color w:val="1B1B1D"/>
                <w:sz w:val="22"/>
                <w:szCs w:val="22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color w:val="1B1B1D"/>
                <w:sz w:val="22"/>
                <w:szCs w:val="22"/>
              </w:rPr>
              <w:t>Наименование разделов и тем</w:t>
            </w:r>
          </w:p>
        </w:tc>
      </w:tr>
      <w:tr>
        <w:trPr/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color w:val="1B1B1D"/>
                <w:sz w:val="22"/>
                <w:szCs w:val="22"/>
              </w:rPr>
              <w:t>1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color w:val="1B1B1D"/>
                <w:sz w:val="22"/>
                <w:szCs w:val="22"/>
              </w:rPr>
              <w:t>Правовая база данных «КонсультантПлюс»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bCs/>
                <w:color w:val="1B1B1D"/>
                <w:sz w:val="22"/>
                <w:szCs w:val="22"/>
              </w:rPr>
              <w:t>Все темы</w:t>
            </w:r>
          </w:p>
        </w:tc>
      </w:tr>
      <w:tr>
        <w:trPr/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color w:val="1B1B1D"/>
                <w:sz w:val="22"/>
                <w:szCs w:val="22"/>
              </w:rPr>
              <w:t>2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color w:val="1B1B1D"/>
                <w:sz w:val="22"/>
                <w:szCs w:val="22"/>
              </w:rPr>
              <w:t>Справочно-правовая система «Гарант»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bCs/>
                <w:color w:val="1B1B1D"/>
                <w:sz w:val="22"/>
                <w:szCs w:val="22"/>
              </w:rPr>
              <w:t>Все темы</w:t>
            </w:r>
          </w:p>
        </w:tc>
      </w:tr>
      <w:tr>
        <w:trPr/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color w:val="1B1B1D"/>
                <w:sz w:val="22"/>
                <w:szCs w:val="22"/>
              </w:rPr>
              <w:t>3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color w:val="1B1B1D"/>
                <w:sz w:val="22"/>
                <w:szCs w:val="22"/>
              </w:rPr>
              <w:t>www.skrin.ru – Система комплексного раскрытия информации «СКРИН».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bCs/>
                <w:color w:val="1B1B1D"/>
                <w:sz w:val="22"/>
                <w:szCs w:val="22"/>
              </w:rPr>
              <w:t>Все темы</w:t>
            </w:r>
          </w:p>
        </w:tc>
      </w:tr>
      <w:tr>
        <w:trPr/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color w:val="1B1B1D"/>
                <w:sz w:val="22"/>
                <w:szCs w:val="22"/>
              </w:rPr>
              <w:t>4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color w:val="1B1B1D"/>
                <w:sz w:val="22"/>
                <w:szCs w:val="22"/>
              </w:rPr>
              <w:t>www.iteam.ru/publications/strategy/ - ITeam-Технологии корпоративного управления.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bCs/>
                <w:color w:val="1B1B1D"/>
                <w:sz w:val="22"/>
                <w:szCs w:val="22"/>
              </w:rPr>
              <w:t>Все темы</w:t>
            </w:r>
          </w:p>
        </w:tc>
      </w:tr>
      <w:tr>
        <w:trPr/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color w:val="1B1B1D"/>
                <w:sz w:val="22"/>
                <w:szCs w:val="22"/>
              </w:rPr>
              <w:t>5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color w:val="1B1B1D"/>
                <w:sz w:val="22"/>
                <w:szCs w:val="22"/>
              </w:rPr>
              <w:t>Информационная система СПАРК.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bCs/>
                <w:color w:val="1B1B1D"/>
                <w:sz w:val="22"/>
                <w:szCs w:val="22"/>
              </w:rPr>
              <w:t>Все темы</w:t>
            </w:r>
          </w:p>
        </w:tc>
      </w:tr>
      <w:tr>
        <w:trPr/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color w:val="1B1B1D"/>
                <w:sz w:val="22"/>
                <w:szCs w:val="22"/>
              </w:rPr>
              <w:t>6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color w:val="1B1B1D"/>
                <w:sz w:val="22"/>
                <w:szCs w:val="22"/>
              </w:rPr>
              <w:t>Информационная система Bloomberg.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bCs/>
                <w:color w:val="1B1B1D"/>
                <w:sz w:val="22"/>
                <w:szCs w:val="22"/>
              </w:rPr>
              <w:t>Все темы</w:t>
            </w:r>
          </w:p>
        </w:tc>
      </w:tr>
      <w:tr>
        <w:trPr/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color w:val="1B1B1D"/>
                <w:sz w:val="22"/>
                <w:szCs w:val="22"/>
              </w:rPr>
              <w:t>7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color w:val="1B1B1D"/>
                <w:sz w:val="22"/>
                <w:szCs w:val="22"/>
              </w:rPr>
              <w:t>Информационная система Thomson Reuters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bCs/>
                <w:color w:val="1B1B1D"/>
                <w:sz w:val="22"/>
                <w:szCs w:val="22"/>
              </w:rPr>
              <w:t>Все темы</w:t>
            </w:r>
          </w:p>
        </w:tc>
      </w:tr>
    </w:tbl>
    <w:p>
      <w:pPr>
        <w:pStyle w:val="Normal"/>
        <w:spacing w:before="0" w:after="160"/>
        <w:ind w:firstLine="709"/>
        <w:rPr>
          <w:b/>
          <w:b/>
          <w:color w:val="1B1B1D"/>
          <w:szCs w:val="28"/>
        </w:rPr>
      </w:pPr>
      <w:r>
        <w:rPr>
          <w:b/>
          <w:color w:val="1B1B1D"/>
          <w:szCs w:val="28"/>
        </w:rPr>
      </w:r>
    </w:p>
    <w:p>
      <w:pPr>
        <w:pStyle w:val="Normal"/>
        <w:spacing w:before="0" w:after="160"/>
        <w:ind w:firstLine="709"/>
        <w:rPr>
          <w:color w:val="1B1B1D"/>
          <w:szCs w:val="28"/>
        </w:rPr>
      </w:pPr>
      <w:r>
        <w:rPr>
          <w:b/>
          <w:color w:val="1B1B1D"/>
          <w:szCs w:val="28"/>
        </w:rPr>
        <w:t>11.3. Сертифицированные программные и аппаратные средства защиты информации: не предусмотрены.</w:t>
      </w:r>
    </w:p>
    <w:p>
      <w:pPr>
        <w:pStyle w:val="Normal"/>
        <w:spacing w:before="0" w:after="160"/>
        <w:ind w:firstLine="709"/>
        <w:rPr>
          <w:color w:val="1B1B1D"/>
          <w:szCs w:val="28"/>
        </w:rPr>
      </w:pPr>
      <w:r>
        <w:rPr>
          <w:color w:val="1B1B1D"/>
          <w:szCs w:val="28"/>
        </w:rPr>
      </w:r>
    </w:p>
    <w:p>
      <w:pPr>
        <w:pStyle w:val="Normal"/>
        <w:spacing w:before="0" w:after="160"/>
        <w:ind w:firstLine="709"/>
        <w:rPr>
          <w:b/>
          <w:b/>
          <w:bCs/>
          <w:color w:val="1B1B1D"/>
          <w:szCs w:val="28"/>
        </w:rPr>
      </w:pPr>
      <w:bookmarkStart w:id="70" w:name="_Toc21465924"/>
      <w:r>
        <w:rPr>
          <w:b/>
          <w:bCs/>
          <w:color w:val="1B1B1D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70"/>
    </w:p>
    <w:p>
      <w:pPr>
        <w:pStyle w:val="Normal"/>
        <w:tabs>
          <w:tab w:val="clear" w:pos="709"/>
          <w:tab w:val="left" w:pos="1985" w:leader="none"/>
        </w:tabs>
        <w:ind w:firstLine="709"/>
        <w:jc w:val="both"/>
        <w:rPr/>
      </w:pPr>
      <w:r>
        <w:rPr/>
        <w:t>Для осуществления образовательного процесса в рамках дисциплины необходимо наличие специальных помещений.</w:t>
      </w:r>
    </w:p>
    <w:p>
      <w:pPr>
        <w:pStyle w:val="Normal"/>
        <w:tabs>
          <w:tab w:val="clear" w:pos="709"/>
          <w:tab w:val="left" w:pos="1985" w:leader="none"/>
        </w:tabs>
        <w:ind w:firstLine="709"/>
        <w:jc w:val="both"/>
        <w:rPr/>
      </w:pPr>
      <w:r>
        <w:rPr/>
        <w:t>Специальные помещения представляют собой учебные аудитории для проведения лекций, семинарских и практических занятий, выполнения курсовых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Normal"/>
        <w:ind w:firstLine="709"/>
        <w:jc w:val="both"/>
        <w:rPr/>
      </w:pPr>
      <w:r>
        <w:rPr/>
        <w:t>Проведение лекций и семинаров в рамках дисциплины осуществляется в помещениях:</w:t>
      </w:r>
    </w:p>
    <w:p>
      <w:pPr>
        <w:pStyle w:val="Normal"/>
        <w:widowControl w:val="false"/>
        <w:numPr>
          <w:ilvl w:val="0"/>
          <w:numId w:val="32"/>
        </w:numPr>
        <w:tabs>
          <w:tab w:val="clear" w:pos="709"/>
          <w:tab w:val="left" w:pos="1069" w:leader="none"/>
          <w:tab w:val="left" w:pos="1985" w:leader="none"/>
        </w:tabs>
        <w:ind w:left="0" w:firstLine="709"/>
        <w:jc w:val="both"/>
        <w:rPr/>
      </w:pPr>
      <w:r>
        <w:rPr/>
        <w:t>оснащенных демонстрационным оборудованием;</w:t>
      </w:r>
    </w:p>
    <w:p>
      <w:pPr>
        <w:pStyle w:val="Normal"/>
        <w:widowControl w:val="false"/>
        <w:numPr>
          <w:ilvl w:val="0"/>
          <w:numId w:val="32"/>
        </w:numPr>
        <w:tabs>
          <w:tab w:val="clear" w:pos="709"/>
          <w:tab w:val="left" w:pos="1069" w:leader="none"/>
          <w:tab w:val="left" w:pos="1985" w:leader="none"/>
        </w:tabs>
        <w:ind w:left="0" w:firstLine="709"/>
        <w:jc w:val="both"/>
        <w:rPr/>
      </w:pPr>
      <w:r>
        <w:rPr/>
        <w:t>оснащенных компьютерной техникой с возможностью подключения к сети «Интернет»;</w:t>
      </w:r>
    </w:p>
    <w:p>
      <w:pPr>
        <w:pStyle w:val="Normal"/>
        <w:widowControl w:val="false"/>
        <w:numPr>
          <w:ilvl w:val="0"/>
          <w:numId w:val="32"/>
        </w:numPr>
        <w:tabs>
          <w:tab w:val="clear" w:pos="709"/>
          <w:tab w:val="left" w:pos="1069" w:leader="none"/>
          <w:tab w:val="left" w:pos="1985" w:leader="none"/>
        </w:tabs>
        <w:ind w:left="0" w:firstLine="709"/>
        <w:jc w:val="both"/>
        <w:rPr/>
      </w:pPr>
      <w:r>
        <w:rPr/>
        <w:t xml:space="preserve">обеспечивающих доступ в электронную информационно-образовательную среду университета. </w:t>
      </w:r>
    </w:p>
    <w:p>
      <w:pPr>
        <w:pStyle w:val="Normal"/>
        <w:tabs>
          <w:tab w:val="clear" w:pos="709"/>
          <w:tab w:val="left" w:pos="1985" w:leader="none"/>
        </w:tabs>
        <w:ind w:firstLine="709"/>
        <w:jc w:val="both"/>
        <w:rPr/>
      </w:pPr>
      <w:r>
        <w:rPr/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>
      <w:pPr>
        <w:pStyle w:val="Normal"/>
        <w:spacing w:before="0" w:after="160"/>
        <w:ind w:firstLine="709"/>
        <w:rPr>
          <w:color w:val="1B1B1D"/>
          <w:szCs w:val="28"/>
        </w:rPr>
      </w:pPr>
      <w:r>
        <w:rPr>
          <w:color w:val="1B1B1D"/>
          <w:szCs w:val="28"/>
        </w:rPr>
      </w:r>
    </w:p>
    <w:p>
      <w:pPr>
        <w:pStyle w:val="Normal"/>
        <w:spacing w:before="0" w:after="160"/>
        <w:ind w:firstLine="709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</w:r>
    </w:p>
    <w:p>
      <w:pPr>
        <w:pStyle w:val="Normal"/>
        <w:spacing w:before="0" w:after="160"/>
        <w:ind w:firstLine="709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</w:r>
    </w:p>
    <w:p>
      <w:pPr>
        <w:pStyle w:val="Normal"/>
        <w:spacing w:before="0" w:after="160"/>
        <w:ind w:firstLine="709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</w:r>
    </w:p>
    <w:p>
      <w:pPr>
        <w:pStyle w:val="Normal"/>
        <w:spacing w:before="0" w:after="160"/>
        <w:ind w:firstLine="709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</w:r>
    </w:p>
    <w:p>
      <w:pPr>
        <w:pStyle w:val="Normal"/>
        <w:spacing w:before="0" w:after="160"/>
        <w:ind w:firstLine="709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</w:r>
    </w:p>
    <w:p>
      <w:pPr>
        <w:pStyle w:val="Normal"/>
        <w:spacing w:before="0" w:after="160"/>
        <w:ind w:firstLine="709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</w:r>
    </w:p>
    <w:p>
      <w:pPr>
        <w:pStyle w:val="Normal"/>
        <w:spacing w:before="0" w:after="160"/>
        <w:ind w:firstLine="709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</w:r>
    </w:p>
    <w:p>
      <w:pPr>
        <w:pStyle w:val="Normal"/>
        <w:spacing w:before="0" w:after="160"/>
        <w:ind w:firstLine="709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</w:r>
    </w:p>
    <w:p>
      <w:pPr>
        <w:pStyle w:val="Normal"/>
        <w:spacing w:before="0" w:after="160"/>
        <w:ind w:firstLine="709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</w:r>
    </w:p>
    <w:p>
      <w:pPr>
        <w:pStyle w:val="Normal"/>
        <w:spacing w:before="0" w:after="160"/>
        <w:ind w:firstLine="709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</w:r>
    </w:p>
    <w:p>
      <w:pPr>
        <w:pStyle w:val="Normal"/>
        <w:spacing w:before="0" w:after="160"/>
        <w:ind w:firstLine="709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</w:r>
    </w:p>
    <w:p>
      <w:pPr>
        <w:pStyle w:val="Normal"/>
        <w:spacing w:before="0" w:after="160"/>
        <w:ind w:firstLine="709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</w:r>
    </w:p>
    <w:p>
      <w:pPr>
        <w:pStyle w:val="Normal"/>
        <w:spacing w:before="0" w:after="160"/>
        <w:ind w:firstLine="709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</w:r>
      <w:r>
        <w:br w:type="page"/>
      </w:r>
    </w:p>
    <w:p>
      <w:pPr>
        <w:pStyle w:val="Normal"/>
        <w:spacing w:before="0" w:after="160"/>
        <w:ind w:firstLine="709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</w:r>
    </w:p>
    <w:p>
      <w:pPr>
        <w:pStyle w:val="Normal"/>
        <w:tabs>
          <w:tab w:val="clear" w:pos="709"/>
          <w:tab w:val="left" w:pos="1985" w:leader="none"/>
        </w:tabs>
        <w:ind w:firstLine="709"/>
        <w:jc w:val="right"/>
        <w:rPr/>
      </w:pPr>
      <w:r>
        <w:rPr/>
        <w:t>Приложение1</w:t>
      </w:r>
    </w:p>
    <w:p>
      <w:pPr>
        <w:pStyle w:val="Normal"/>
        <w:jc w:val="center"/>
        <w:rPr>
          <w:b/>
          <w:b/>
          <w:i/>
          <w:i/>
          <w:szCs w:val="28"/>
        </w:rPr>
      </w:pPr>
      <w:r>
        <w:rPr>
          <w:b/>
          <w:bCs/>
          <w:szCs w:val="28"/>
        </w:rPr>
        <w:t>Фонды оценочных средств для проверки каждой компетенции, формируемой дисциплиной</w:t>
      </w:r>
    </w:p>
    <w:p>
      <w:pPr>
        <w:pStyle w:val="Normal"/>
        <w:rPr>
          <w:i/>
          <w:i/>
          <w:szCs w:val="28"/>
        </w:rPr>
      </w:pPr>
      <w:r>
        <w:rPr>
          <w:i/>
          <w:szCs w:val="28"/>
        </w:rPr>
      </w:r>
    </w:p>
    <w:tbl>
      <w:tblPr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14"/>
        <w:gridCol w:w="2496"/>
        <w:gridCol w:w="5103"/>
        <w:gridCol w:w="1133"/>
      </w:tblGrid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Номер задания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Содержание задания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Правильный ответ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Компетенция</w:t>
            </w:r>
          </w:p>
        </w:tc>
      </w:tr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Что такое туристический сайт?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Это сайт или приложение, которое позволяет туристам бронировать различные туристические услуги, а также предоставляет информацию о достопримечательностях, мероприятиях и других полезных вещах для туристов.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highlight w:val="yellow"/>
                <w:lang w:eastAsia="en-US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УК-10</w:t>
            </w:r>
          </w:p>
        </w:tc>
      </w:tr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Что такое Онлайн-тревел агентства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Онлайн-тревел агентства - это сайты или приложения, которые помогают туристам найти и забронировать различные туристические услуги. Они могут включать в себя бронирование отелей, авиабилетов, экскурсий и многого другого.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highlight w:val="yellow"/>
                <w:lang w:eastAsia="en-US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УК-10</w:t>
            </w:r>
          </w:p>
        </w:tc>
      </w:tr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Что такое Метапоисковик авиабилетов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Метапоисковик авиабилетов - это сайт или приложение, который помогает сравнивать цены на авиабилеты от разных авиакомпаний и выбирать наиболее подходящий вариант.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highlight w:val="yellow"/>
                <w:lang w:eastAsia="en-US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УК-10</w:t>
            </w:r>
          </w:p>
        </w:tc>
      </w:tr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Назовите две функции онлайн-трэвел агентства?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Онлайн-трэвел агентства выполняют следующие функции: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Бронирование авиабилетов;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Бронирование гостиниц;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Аренда автомобилей;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Организация экскурсий;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Помощь в оформлении визы;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Поиск и сравнение цен на туристические услуги;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Консультация по выбору направления и оформлению документов.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highlight w:val="yellow"/>
                <w:lang w:eastAsia="en-US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УК-10</w:t>
            </w:r>
          </w:p>
        </w:tc>
      </w:tr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Назовите основные направления использования Интернета в туризме.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Основные направления использования Интернета в туризме включают: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Бронирование билетов и отелей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Изучение маршрутов и достопримечательностей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Покупка туристических пакетов и услуг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Общение с местными жителями и гидами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Бронирование экскурсий и развлечений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Мониторинг погоды и новостей: перед Поиск информации о визах и документах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УК-10</w:t>
            </w:r>
          </w:p>
        </w:tc>
      </w:tr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Какие виды онлайн-бронирования вы знаете?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Бронирование авиабилетов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Бронирование гостиниц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Бронирование автомобилей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Бронирование экскурсий: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Бронирование круизов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Бронирование мероприятий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УК-10</w:t>
            </w:r>
          </w:p>
        </w:tc>
      </w:tr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Назовите три  основные угрозы информационной безопасности в сфере туризма?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Несанкционированный доступ к конфиденциальной информации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Незаконное использование информационных систем и сетей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Утечка информации через технические каналы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Хищение, уничтожение или повреждение информационных систем и ресурсов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Физический доступ к объектам туристической инфраструктуры (гостиницам, аэропортам, вокзалам и т.д.)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Мошенничество с использованием информационных технологий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Вредоносное программное обеспечение и атаки на информационные системы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Нарушение прав и свобод туристов в результате неправомерного использования их личных данных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Террористическая деятельность, связанная с использованием информационных систем и технологий.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УК-10</w:t>
            </w:r>
          </w:p>
        </w:tc>
      </w:tr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Что такое аутентификация в контексте информационной безопасности в туризме?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Аутентификация в контексте информационной безопасности в туризме - это процесс подтверждения подлинности пользователя или его прав на доступ к информации. Это может включать в себя проверку пароля, электронной подписи или других методов идентификации. Целью аутентификации является обеспечение безопасности данных и предотвращение несанкционированного доступа к ним.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УК-4</w:t>
            </w:r>
          </w:p>
        </w:tc>
      </w:tr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Как называется процесс, при котором информация передается от источника к получателю?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Передача информации от источника к получателю называется процессом передачи или транспортировки информации.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УК-4</w:t>
            </w:r>
          </w:p>
        </w:tc>
      </w:tr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Что означает термин “информационная безопасность” в контексте туризма?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Информационная безопасность в контексте туризма означает защиту информации от различных угроз, таких как несанкционированный доступ, утечка информации, мошенничество и другие виды кибератак. Это включает в себя меры по обеспечению конфиденциальности, целостности и доступности данных, а также предотвращение их незаконного использования.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УК-4</w:t>
            </w:r>
          </w:p>
        </w:tc>
      </w:tr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Что такое мобильные технологии и как они используются в туризме?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Мобильные технологии - это технологии, которые позволяют людям использовать свои смартфоны и другие портативные устройства для доступа к информации и выполнения задач. В туризме они используются для поиска информации о местах, бронирования отелей, покупки билетов на транспорт, поиска достопримечательностей и многого другого.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УК-4</w:t>
            </w:r>
          </w:p>
        </w:tc>
      </w:tr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Какие преимущества дают мобильные технологии для туристов и туристических компаний?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Преимущества мобильных технологий для туристов включают удобство, доступность, возможность быстро находить информацию и бронировать услуги, а также возможность общаться с другими путешественниками или получать поддержку в случае необходимости. Для туристических компаний мобильные технологии позволяют увеличить продажи, улучшить качество обслуживания и предоставлять более персонализированный опыт для клиентов.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УК-4</w:t>
            </w:r>
          </w:p>
        </w:tc>
      </w:tr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Какие функции должны быть у идеального мобильного приложения для путешественников?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В идеальном мобильном приложении для путешественников должны быть следующие функции: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Поиск и исследование информации о местах назначения.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Бронирование гостиниц, апартаментов и других типов жилья.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Покупка билетов на транспорт.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Навигация и ориентация на местности с использованием GPS.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Общение с другими путешественниками.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Получение советов и рекомендаций от опытных путешественников.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Интеграция с социальными сетями для обмена фотографиями и отзывами.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УК- 15</w:t>
            </w:r>
          </w:p>
        </w:tc>
      </w:tr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Как мобильные технологии помогают в навигации и ориентации на местности во время путешествий?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Мобильные технологии значительно упрощают навигацию и ориентацию на местности во время путешествий. С помощью GPS и картографических приложений, таких как Google Maps или Яндекс.Карты, пользователи могут легко определить свое местоположение и проложить маршрут до нужного места. Эти приложения также предоставляют информацию о достопримечательностях, ресторанах и других объектах, которые могут быть полезны для путешественников.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УК- 15</w:t>
            </w:r>
          </w:p>
        </w:tc>
      </w:tr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Как обеспечить безопасность личных данных при использовании мобильных технологий в туризме? Назовите по крайней мере два условия.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Используйте сложные пароли для своих учетных записей и не используйте один и тот же пароль для разных аккаунтов.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Установите антивирусное программное обеспечение на свой телефон и регулярно обновляйте его базы.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Будьте осторожны при загрузке приложений из неизвестных источников и не устанавливайте приложения, которые требуют доступа к вашим личным данным.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Не передавайте свои личные данные, такие как пароли или номера кредитных карт, другим людям.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Если вы подозреваете, что ваш телефон был скомпрометирован, немедленно смените все свои пароли и обратитесь в службу поддержки вашего оператора для блокировки SIM-карты.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УК- 15</w:t>
            </w:r>
          </w:p>
        </w:tc>
      </w:tr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Что такое искусственный интеллект (ИИ)?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Искусственный интеллект - это область компьютерных наук, которая занимается созданием интеллектуальных машин, способных выполнять задачи, требующие человеческого интеллекта, такие как распознавание образов, принятие решений, решение сложных проблем и т. д.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УК- 15</w:t>
            </w:r>
          </w:p>
        </w:tc>
      </w:tr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Что такое машинное обучение?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Машинное обучение - это подраздел искусственного интеллекта, который занимается разработкой алгоритмов и методов для автоматической обработки и анализа данных. Машинное обучение позволяет машинам учиться на основе данных без явного программирования.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УК- 15</w:t>
            </w:r>
          </w:p>
        </w:tc>
      </w:tr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Как ИИ и машинное обучение используются в туризме?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ИИ и машинное обучение могут использоваться в туризме для различных целей, включая: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  <w:r>
              <w:rPr>
                <w:sz w:val="22"/>
                <w:szCs w:val="22"/>
                <w:lang w:eastAsia="en-US"/>
              </w:rPr>
              <w:t>Рекомендательные системы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Оптимизация маршрутов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Прогнозирование спроса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Распознавание речи и изображений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И др.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УК- 15</w:t>
            </w:r>
          </w:p>
        </w:tc>
      </w:tr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Что такое информационные технологии?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Информационные технологии (ИТ) - это совокупность методов, процессов и инструментов, используемых для сбора, обработки, хранения, передачи и анализа информации.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УК- 15</w:t>
            </w:r>
          </w:p>
        </w:tc>
      </w:tr>
      <w:tr>
        <w:trPr>
          <w:trHeight w:val="145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Что такое облачные технологии и как они применяются?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Облачные технологии – это модель предоставления компьютерных ресурсов и мощностей через интернет. Вместо того, чтобы покупать и поддерживать собственное оборудование, компании могут арендовать необходимые ресурсы у облачного провайдера. Это позволяет экономить на покупке и обслуживании оборудования, а также масштабировать ресурсы в зависимости от потребностей бизнеса.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УК- 15</w:t>
            </w:r>
          </w:p>
        </w:tc>
      </w:tr>
    </w:tbl>
    <w:p>
      <w:pPr>
        <w:pStyle w:val="Normal"/>
        <w:tabs>
          <w:tab w:val="clear" w:pos="709"/>
          <w:tab w:val="left" w:pos="2295" w:leader="none"/>
        </w:tabs>
        <w:ind w:firstLine="709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9"/>
          <w:tab w:val="left" w:pos="2295" w:leader="none"/>
        </w:tabs>
        <w:ind w:firstLine="709"/>
        <w:jc w:val="both"/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9"/>
          <w:tab w:val="left" w:pos="2295" w:leader="none"/>
        </w:tabs>
        <w:ind w:firstLine="709"/>
        <w:jc w:val="both"/>
        <w:rPr/>
      </w:pPr>
      <w:r>
        <w:rPr>
          <w:b/>
          <w:sz w:val="24"/>
          <w:szCs w:val="24"/>
        </w:rPr>
        <w:t>Критерии (шкалы) оценивания компетенции и уровни ее формирования:</w:t>
      </w:r>
    </w:p>
    <w:p>
      <w:pPr>
        <w:pStyle w:val="Normal"/>
        <w:widowControl w:val="false"/>
        <w:ind w:firstLine="709"/>
        <w:jc w:val="both"/>
        <w:rPr/>
      </w:pPr>
      <w:r>
        <w:rPr>
          <w:sz w:val="24"/>
          <w:szCs w:val="24"/>
        </w:rPr>
        <w:t>- оценка</w:t>
      </w:r>
      <w:r>
        <w:rPr>
          <w:b/>
          <w:sz w:val="24"/>
          <w:szCs w:val="24"/>
        </w:rPr>
        <w:t xml:space="preserve"> «отлично»</w:t>
      </w:r>
      <w:r>
        <w:rPr>
          <w:sz w:val="24"/>
          <w:szCs w:val="24"/>
        </w:rPr>
        <w:t xml:space="preserve"> (высокий уровень) выставляется, если обучающийся </w:t>
      </w:r>
      <w:r>
        <w:rPr>
          <w:b/>
          <w:sz w:val="24"/>
          <w:szCs w:val="24"/>
        </w:rPr>
        <w:t xml:space="preserve">знает </w:t>
      </w:r>
      <w:r>
        <w:rPr>
          <w:sz w:val="24"/>
          <w:szCs w:val="24"/>
        </w:rPr>
        <w:t xml:space="preserve">(в полной мере): </w:t>
      </w:r>
      <w:r>
        <w:rPr>
          <w:color w:val="000000"/>
          <w:sz w:val="24"/>
          <w:szCs w:val="24"/>
        </w:rPr>
        <w:t>методы и средства получения, хранения, обработки информации в туризме; классификацию компьютерных и информационных технологий в рекламной деятельности</w:t>
      </w:r>
      <w:r>
        <w:rPr>
          <w:sz w:val="24"/>
          <w:szCs w:val="24"/>
        </w:rPr>
        <w:t xml:space="preserve">. Умеет (самостоятельно): </w:t>
      </w:r>
      <w:r>
        <w:rPr>
          <w:color w:val="000000"/>
          <w:sz w:val="24"/>
          <w:szCs w:val="24"/>
        </w:rPr>
        <w:t>анализировать методы применения информационных технологий для решения задач в туристической деятельности; применять компьютерные и информационные технологии в туристической деятельности</w:t>
      </w:r>
      <w:r>
        <w:rPr>
          <w:sz w:val="24"/>
          <w:szCs w:val="24"/>
        </w:rPr>
        <w:t xml:space="preserve">. Владеет (совершенно свободно): навыками эффективных вербальных и невербальных коммуникаций в профессиональной деятельности. Умеет </w:t>
      </w:r>
      <w:r>
        <w:rPr>
          <w:color w:val="000000"/>
          <w:sz w:val="24"/>
          <w:szCs w:val="24"/>
        </w:rPr>
        <w:t>основными методами и инструментами сбора, обработки и анализа информации для решения прикладных задач в рекламной деятельности; навыками применения компьютерных и информационных технологий в туристической деятельности</w:t>
      </w:r>
      <w:r>
        <w:rPr>
          <w:sz w:val="24"/>
          <w:szCs w:val="24"/>
        </w:rPr>
        <w:t>.</w:t>
      </w:r>
    </w:p>
    <w:p>
      <w:pPr>
        <w:pStyle w:val="Normal"/>
        <w:ind w:firstLine="709"/>
        <w:jc w:val="both"/>
        <w:rPr/>
      </w:pPr>
      <w:r>
        <w:rPr>
          <w:sz w:val="24"/>
          <w:szCs w:val="24"/>
        </w:rPr>
        <w:t>- оценка</w:t>
      </w:r>
      <w:r>
        <w:rPr>
          <w:b/>
          <w:sz w:val="24"/>
          <w:szCs w:val="24"/>
        </w:rPr>
        <w:t xml:space="preserve"> «хорошо»</w:t>
      </w:r>
      <w:r>
        <w:rPr>
          <w:sz w:val="24"/>
          <w:szCs w:val="24"/>
        </w:rPr>
        <w:t xml:space="preserve"> (продвинутый уровень) выставляется, если обучающийся </w:t>
      </w:r>
      <w:r>
        <w:rPr>
          <w:b/>
          <w:sz w:val="24"/>
          <w:szCs w:val="24"/>
        </w:rPr>
        <w:t>знает: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методы и средства получения, хранения, обработки информации в рекламе; классификацию компьютерных и информационных технологий в туристической деятельности</w:t>
      </w:r>
      <w:r>
        <w:rPr>
          <w:sz w:val="24"/>
          <w:szCs w:val="24"/>
        </w:rPr>
        <w:t>.. Умеет (самостоятельно, при незначительной помощи педагога): преодолевать коммуникативные барьеры общения. Владеет (применяя отдельные необходимые навыки): навыками эффективных вербальных и невербальных коммуникаций в профессиональной деятельности.</w:t>
      </w:r>
    </w:p>
    <w:p>
      <w:pPr>
        <w:pStyle w:val="Normal"/>
        <w:ind w:firstLine="709"/>
        <w:jc w:val="both"/>
        <w:rPr/>
      </w:pPr>
      <w:r>
        <w:rPr>
          <w:sz w:val="24"/>
          <w:szCs w:val="24"/>
        </w:rPr>
        <w:t xml:space="preserve">- оценка </w:t>
      </w:r>
      <w:r>
        <w:rPr>
          <w:b/>
          <w:sz w:val="24"/>
          <w:szCs w:val="24"/>
        </w:rPr>
        <w:t xml:space="preserve">«удовлетворительно» </w:t>
      </w:r>
      <w:r>
        <w:rPr>
          <w:sz w:val="24"/>
          <w:szCs w:val="24"/>
        </w:rPr>
        <w:t xml:space="preserve">(пороговый уровень) выставляется, если обучающийся знает (на уровне минимальных требований): </w:t>
      </w:r>
      <w:r>
        <w:rPr>
          <w:color w:val="000000"/>
          <w:sz w:val="24"/>
          <w:szCs w:val="24"/>
        </w:rPr>
        <w:t>методы и средства получения, хранения, обработки информации в рекламе; классификацию компьютерных и информационных технологий в туристической деятельности</w:t>
      </w:r>
      <w:r>
        <w:rPr>
          <w:sz w:val="24"/>
          <w:szCs w:val="24"/>
        </w:rPr>
        <w:t xml:space="preserve">. Умеет (испытывая затруднения при самостоятельном воспроизведении): преодолевать коммуникативные барьеры общения. Владеет (совершая ошибки и допуская незначительное несоблюдение основных положений дисциплины): </w:t>
      </w:r>
      <w:r>
        <w:rPr>
          <w:color w:val="000000"/>
          <w:sz w:val="24"/>
          <w:szCs w:val="24"/>
        </w:rPr>
        <w:t>анализировать методы применения информационных технологий для решения задач в туристической деятельности; применять компьютерные и информационные технологии в рекламной деятельности</w:t>
      </w:r>
      <w:r>
        <w:rPr>
          <w:sz w:val="24"/>
          <w:szCs w:val="24"/>
        </w:rPr>
        <w:t>.</w:t>
      </w:r>
    </w:p>
    <w:p>
      <w:pPr>
        <w:pStyle w:val="Normal"/>
        <w:ind w:firstLine="709"/>
        <w:jc w:val="both"/>
        <w:rPr/>
      </w:pPr>
      <w:r>
        <w:rPr>
          <w:sz w:val="24"/>
          <w:szCs w:val="24"/>
        </w:rPr>
        <w:t>- оценка</w:t>
      </w:r>
      <w:r>
        <w:rPr>
          <w:b/>
          <w:sz w:val="24"/>
          <w:szCs w:val="24"/>
        </w:rPr>
        <w:t xml:space="preserve"> «неудовлетворительно»</w:t>
      </w:r>
      <w:r>
        <w:rPr>
          <w:sz w:val="24"/>
          <w:szCs w:val="24"/>
        </w:rPr>
        <w:t xml:space="preserve"> (ниже порогового) выставляется, если обучающийся не знает: </w:t>
      </w:r>
      <w:r>
        <w:rPr>
          <w:color w:val="000000"/>
          <w:sz w:val="24"/>
          <w:szCs w:val="24"/>
        </w:rPr>
        <w:t>методы и средства получения, хранения, обработки информации в рекламе; классификацию компьютерных и информационных технологий в туристической деятельности</w:t>
      </w:r>
      <w:r>
        <w:rPr>
          <w:sz w:val="24"/>
          <w:szCs w:val="24"/>
        </w:rPr>
        <w:t xml:space="preserve">. Умеет (испытывая затруднения при самостоятельном воспроизведении). Не умеет: преодолевать коммуникативные барьеры общения. Владеет (совершая ошибки и допуская незначительное несоблюдение основных положений дисциплины): </w:t>
      </w:r>
      <w:r>
        <w:rPr>
          <w:color w:val="000000"/>
          <w:sz w:val="24"/>
          <w:szCs w:val="24"/>
        </w:rPr>
        <w:t>анализировать методы применения информационных технологий для решения задач в туристической деятельности; применять компьютерные и информационные технологии в туристической деятельности</w:t>
      </w:r>
      <w:r>
        <w:rPr>
          <w:sz w:val="24"/>
          <w:szCs w:val="24"/>
        </w:rPr>
        <w:t>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16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</w:r>
    </w:p>
    <w:p>
      <w:pPr>
        <w:pStyle w:val="Normal"/>
        <w:spacing w:before="0" w:after="16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</w:r>
    </w:p>
    <w:p>
      <w:pPr>
        <w:pStyle w:val="Normal"/>
        <w:spacing w:before="0" w:after="16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</w:r>
    </w:p>
    <w:p>
      <w:pPr>
        <w:pStyle w:val="Normal"/>
        <w:tabs>
          <w:tab w:val="clear" w:pos="709"/>
          <w:tab w:val="left" w:pos="1985" w:leader="none"/>
        </w:tabs>
        <w:ind w:firstLine="709"/>
        <w:jc w:val="both"/>
        <w:rPr/>
      </w:pPr>
      <w:r>
        <w:rPr/>
      </w:r>
    </w:p>
    <w:sectPr>
      <w:headerReference w:type="default" r:id="rId20"/>
      <w:footerReference w:type="default" r:id="rId21"/>
      <w:type w:val="nextPage"/>
      <w:pgSz w:w="11906" w:h="16838"/>
      <w:pgMar w:left="1418" w:right="991" w:gutter="0" w:header="709" w:top="1418" w:footer="709" w:bottom="1418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Impact"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  <w:font w:name="Verdana">
    <w:charset w:val="01"/>
    <w:family w:val="roman"/>
    <w:pitch w:val="variable"/>
  </w:font>
  <w:font w:name="Nimbus Roman">
    <w:charset w:val="01"/>
    <w:family w:val="roman"/>
    <w:pitch w:val="variable"/>
  </w:font>
  <w:font w:name="yandex-sans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63252422"/>
    </w:sdtPr>
    <w:sdtContent>
      <w:p>
        <w:pPr>
          <w:pStyle w:val="Style21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decimal"/>
      <w:lvlText w:val="%1."/>
      <w:lvlJc w:val="left"/>
      <w:pPr>
        <w:tabs>
          <w:tab w:val="num" w:pos="432"/>
        </w:tabs>
        <w:ind w:left="432" w:hanging="432"/>
      </w:pPr>
      <w:rPr/>
    </w:lvl>
    <w:lvl w:ilvl="1">
      <w:start w:val="1"/>
      <w:pStyle w:val="2"/>
      <w:numFmt w:val="decimal"/>
      <w:lvlText w:val="%1.%2"/>
      <w:lvlJc w:val="left"/>
      <w:pPr>
        <w:tabs>
          <w:tab w:val="num" w:pos="576"/>
        </w:tabs>
        <w:ind w:left="576" w:hanging="576"/>
      </w:pPr>
      <w:rPr/>
    </w:lvl>
    <w:lvl w:ilvl="2">
      <w:start w:val="1"/>
      <w:pStyle w:val="3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pStyle w:val="4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pStyle w:val="5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pStyle w:val="6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pStyle w:val="7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pStyle w:val="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pStyle w:val="9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3">
    <w:lvl w:ilvl="0">
      <w:start w:val="1"/>
      <w:numFmt w:val="decimal"/>
      <w:lvlText w:val="Тема %1."/>
      <w:lvlJc w:val="left"/>
      <w:pPr>
        <w:tabs>
          <w:tab w:val="num" w:pos="1080"/>
        </w:tabs>
        <w:ind w:left="360" w:hanging="360"/>
      </w:pPr>
      <w:rPr>
        <w:sz w:val="28"/>
        <w:i w:val="false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  <w:rPr/>
    </w:lvl>
    <w:lvl w:ilvl="3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  <w:rPr/>
    </w:lvl>
    <w:lvl w:ilvl="6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180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32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40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8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8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3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800" w:hanging="216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565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8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0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72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44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6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8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0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325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81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3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5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7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9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41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3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5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7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565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8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0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72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44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6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8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0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325" w:hanging="18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565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8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0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72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44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6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8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0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325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565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8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0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72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44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6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8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0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325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655" w:hanging="45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8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0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72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44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6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8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0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325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180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32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40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8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8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3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800" w:hanging="216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/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/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/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/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/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/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/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/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7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9" w:hanging="180"/>
      </w:pPr>
      <w:rPr/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7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9" w:hanging="180"/>
      </w:pPr>
      <w:rPr/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0"/>
        </w:tabs>
        <w:ind w:left="925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5" w:hanging="180"/>
      </w:pPr>
      <w:rPr/>
    </w:lvl>
  </w:abstractNum>
  <w:abstractNum w:abstractNumId="25">
    <w:lvl w:ilvl="0">
      <w:start w:val="1"/>
      <w:numFmt w:val="decimal"/>
      <w:lvlText w:val="%1."/>
      <w:lvlJc w:val="left"/>
      <w:pPr>
        <w:tabs>
          <w:tab w:val="num" w:pos="0"/>
        </w:tabs>
        <w:ind w:left="7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9" w:hanging="180"/>
      </w:pPr>
      <w:rPr/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7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9" w:hanging="180"/>
      </w:pPr>
      <w:rPr/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8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0"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/>
    </w:lvl>
  </w:abstractNum>
  <w:abstractNum w:abstractNumId="3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19"/>
    <w:lvlOverride w:ilvl="0">
      <w:startOverride w:val="1"/>
    </w:lvlOverride>
  </w:num>
  <w:num w:numId="34">
    <w:abstractNumId w:val="20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85"/>
  <w:defaultTabStop w:val="709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357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uiPriority="22" w:semiHidden="0" w:unhideWhenUsed="0" w:qFormat="1"/>
    <w:lsdException w:name="Emphasis" w:semiHidden="0" w:unhideWhenUsed="0" w:qFormat="1"/>
    <w:lsdException w:name="Normal (Web)" w:uiPriority="99"/>
    <w:lsdException w:name="Table Grid" w:uiPriority="39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e4dc1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172f98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96b63"/>
    <w:pPr>
      <w:keepNext w:val="true"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Normal"/>
    <w:next w:val="Normal"/>
    <w:qFormat/>
    <w:rsid w:val="002c5161"/>
    <w:pPr>
      <w:keepNext w:val="true"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Normal"/>
    <w:next w:val="Normal"/>
    <w:qFormat/>
    <w:rsid w:val="005a719d"/>
    <w:pPr>
      <w:keepNext w:val="true"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Normal"/>
    <w:next w:val="Normal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Normal"/>
    <w:next w:val="Normal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Normal"/>
    <w:next w:val="Normal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Normal"/>
    <w:next w:val="Normal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Normal"/>
    <w:next w:val="Normal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>
    <w:name w:val="Интернет-ссылка"/>
    <w:uiPriority w:val="99"/>
    <w:rsid w:val="008a3e6d"/>
    <w:rPr>
      <w:color w:val="0000FF"/>
      <w:u w:val="single"/>
    </w:rPr>
  </w:style>
  <w:style w:type="character" w:styleId="Pagenumber">
    <w:name w:val="page number"/>
    <w:basedOn w:val="DefaultParagraphFont"/>
    <w:qFormat/>
    <w:rsid w:val="000b1e42"/>
    <w:rPr/>
  </w:style>
  <w:style w:type="character" w:styleId="Style6">
    <w:name w:val="Выделение"/>
    <w:qFormat/>
    <w:rsid w:val="00036d3c"/>
    <w:rPr>
      <w:i/>
      <w:iCs/>
    </w:rPr>
  </w:style>
  <w:style w:type="character" w:styleId="Style7">
    <w:name w:val="Символ сноски"/>
    <w:semiHidden/>
    <w:qFormat/>
    <w:rsid w:val="00e60511"/>
    <w:rPr>
      <w:vertAlign w:val="superscript"/>
    </w:rPr>
  </w:style>
  <w:style w:type="character" w:styleId="Style8">
    <w:name w:val="Привязка сноски"/>
    <w:rPr>
      <w:vertAlign w:val="superscript"/>
    </w:rPr>
  </w:style>
  <w:style w:type="character" w:styleId="11" w:customStyle="1">
    <w:name w:val="Заголовок 1 Знак"/>
    <w:qFormat/>
    <w:rsid w:val="009911e9"/>
    <w:rPr>
      <w:rFonts w:ascii="Arial" w:hAnsi="Arial" w:cs="Arial"/>
      <w:b/>
      <w:bCs/>
      <w:kern w:val="2"/>
      <w:sz w:val="32"/>
      <w:szCs w:val="32"/>
    </w:rPr>
  </w:style>
  <w:style w:type="character" w:styleId="Bodytext10" w:customStyle="1">
    <w:name w:val="Body text (10)"/>
    <w:link w:val="Bodytext101"/>
    <w:qFormat/>
    <w:rsid w:val="00ca63fe"/>
    <w:rPr>
      <w:sz w:val="22"/>
      <w:szCs w:val="22"/>
      <w:lang w:bidi="ar-SA"/>
    </w:rPr>
  </w:style>
  <w:style w:type="character" w:styleId="12" w:customStyle="1">
    <w:name w:val="Основной текст1"/>
    <w:link w:val="Bodytext1"/>
    <w:qFormat/>
    <w:rsid w:val="000842cf"/>
    <w:rPr>
      <w:sz w:val="22"/>
      <w:szCs w:val="22"/>
      <w:lang w:bidi="ar-SA"/>
    </w:rPr>
  </w:style>
  <w:style w:type="character" w:styleId="Style9" w:customStyle="1">
    <w:name w:val="Схема документа Знак"/>
    <w:link w:val="DocumentMap"/>
    <w:qFormat/>
    <w:rsid w:val="00a63e5e"/>
    <w:rPr>
      <w:rFonts w:ascii="Tahoma" w:hAnsi="Tahoma" w:cs="Tahoma"/>
      <w:sz w:val="16"/>
      <w:szCs w:val="16"/>
    </w:rPr>
  </w:style>
  <w:style w:type="character" w:styleId="FontStyle428" w:customStyle="1">
    <w:name w:val="Font Style428"/>
    <w:qFormat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styleId="FontStyle429" w:customStyle="1">
    <w:name w:val="Font Style429"/>
    <w:qFormat/>
    <w:rsid w:val="009c6785"/>
    <w:rPr>
      <w:rFonts w:ascii="Times New Roman" w:hAnsi="Times New Roman" w:cs="Times New Roman"/>
      <w:sz w:val="26"/>
      <w:szCs w:val="26"/>
    </w:rPr>
  </w:style>
  <w:style w:type="character" w:styleId="FontStyle694" w:customStyle="1">
    <w:name w:val="Font Style694"/>
    <w:qFormat/>
    <w:rsid w:val="003f2682"/>
    <w:rPr>
      <w:rFonts w:ascii="Times New Roman" w:hAnsi="Times New Roman" w:cs="Times New Roman"/>
      <w:b/>
      <w:bCs/>
      <w:sz w:val="22"/>
      <w:szCs w:val="22"/>
    </w:rPr>
  </w:style>
  <w:style w:type="character" w:styleId="Style10" w:customStyle="1">
    <w:name w:val="Верхний колонтитул Знак"/>
    <w:uiPriority w:val="99"/>
    <w:qFormat/>
    <w:rsid w:val="003f2682"/>
    <w:rPr/>
  </w:style>
  <w:style w:type="character" w:styleId="Style11" w:customStyle="1">
    <w:name w:val="Нижний колонтитул Знак"/>
    <w:uiPriority w:val="99"/>
    <w:qFormat/>
    <w:rsid w:val="003f2682"/>
    <w:rPr>
      <w:sz w:val="28"/>
    </w:rPr>
  </w:style>
  <w:style w:type="character" w:styleId="FontStyle695" w:customStyle="1">
    <w:name w:val="Font Style695"/>
    <w:qFormat/>
    <w:rsid w:val="00230ac9"/>
    <w:rPr>
      <w:rFonts w:ascii="Times New Roman" w:hAnsi="Times New Roman" w:cs="Times New Roman"/>
      <w:i/>
      <w:iCs/>
      <w:sz w:val="22"/>
      <w:szCs w:val="22"/>
    </w:rPr>
  </w:style>
  <w:style w:type="character" w:styleId="FontStyle681" w:customStyle="1">
    <w:name w:val="Font Style681"/>
    <w:qFormat/>
    <w:rsid w:val="00687092"/>
    <w:rPr>
      <w:rFonts w:ascii="Times New Roman" w:hAnsi="Times New Roman" w:cs="Times New Roman"/>
      <w:sz w:val="22"/>
      <w:szCs w:val="22"/>
    </w:rPr>
  </w:style>
  <w:style w:type="character" w:styleId="FontStyle554" w:customStyle="1">
    <w:name w:val="Font Style554"/>
    <w:qFormat/>
    <w:rsid w:val="00b07dd9"/>
    <w:rPr>
      <w:rFonts w:ascii="Impact" w:hAnsi="Impact" w:cs="Impact"/>
      <w:sz w:val="12"/>
      <w:szCs w:val="12"/>
    </w:rPr>
  </w:style>
  <w:style w:type="character" w:styleId="Style12" w:customStyle="1">
    <w:name w:val="Выделенная цитата Знак"/>
    <w:basedOn w:val="DefaultParagraphFont"/>
    <w:link w:val="IntenseQuote"/>
    <w:uiPriority w:val="30"/>
    <w:qFormat/>
    <w:rsid w:val="00415530"/>
    <w:rPr>
      <w:rFonts w:ascii="Calibri" w:hAnsi="Calibri" w:eastAsia="Calibri" w:cs="" w:asciiTheme="minorHAnsi" w:cstheme="minorBidi" w:eastAsiaTheme="minorHAnsi" w:hAnsiTheme="minorHAnsi"/>
      <w:b/>
      <w:bCs/>
      <w:i/>
      <w:iCs/>
      <w:color w:val="4F81BD" w:themeColor="accent1"/>
      <w:sz w:val="22"/>
      <w:szCs w:val="22"/>
      <w:lang w:eastAsia="en-US"/>
    </w:rPr>
  </w:style>
  <w:style w:type="character" w:styleId="Appleconvertedspace" w:customStyle="1">
    <w:name w:val="apple-converted-space"/>
    <w:basedOn w:val="DefaultParagraphFont"/>
    <w:qFormat/>
    <w:rsid w:val="006c6c7f"/>
    <w:rPr/>
  </w:style>
  <w:style w:type="character" w:styleId="Style13" w:customStyle="1">
    <w:name w:val="Основной текст Знак"/>
    <w:basedOn w:val="DefaultParagraphFont"/>
    <w:qFormat/>
    <w:rsid w:val="0024787b"/>
    <w:rPr>
      <w:b/>
      <w:sz w:val="28"/>
    </w:rPr>
  </w:style>
  <w:style w:type="character" w:styleId="31" w:customStyle="1">
    <w:name w:val="Основной текст 3 Знак"/>
    <w:basedOn w:val="DefaultParagraphFont"/>
    <w:link w:val="BodyText3"/>
    <w:qFormat/>
    <w:rsid w:val="00fe6088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e53e06"/>
    <w:rPr>
      <w:b/>
      <w:bCs/>
    </w:rPr>
  </w:style>
  <w:style w:type="character" w:styleId="Posted" w:customStyle="1">
    <w:name w:val="posted"/>
    <w:basedOn w:val="DefaultParagraphFont"/>
    <w:qFormat/>
    <w:rsid w:val="00406dfe"/>
    <w:rPr/>
  </w:style>
  <w:style w:type="character" w:styleId="Comments" w:customStyle="1">
    <w:name w:val="comments"/>
    <w:basedOn w:val="DefaultParagraphFont"/>
    <w:qFormat/>
    <w:rsid w:val="00406dfe"/>
    <w:rPr/>
  </w:style>
  <w:style w:type="character" w:styleId="Style14" w:customStyle="1">
    <w:name w:val="Текст выноски Знак"/>
    <w:basedOn w:val="DefaultParagraphFont"/>
    <w:link w:val="BalloonText"/>
    <w:semiHidden/>
    <w:qFormat/>
    <w:rsid w:val="0048030a"/>
    <w:rPr>
      <w:rFonts w:ascii="Segoe UI" w:hAnsi="Segoe UI" w:cs="Segoe UI"/>
      <w:sz w:val="18"/>
      <w:szCs w:val="18"/>
    </w:rPr>
  </w:style>
  <w:style w:type="character" w:styleId="W" w:customStyle="1">
    <w:name w:val="w"/>
    <w:basedOn w:val="DefaultParagraphFont"/>
    <w:qFormat/>
    <w:rsid w:val="00a1483d"/>
    <w:rPr/>
  </w:style>
  <w:style w:type="character" w:styleId="FontStyle77" w:customStyle="1">
    <w:name w:val="Font Style77"/>
    <w:uiPriority w:val="99"/>
    <w:qFormat/>
    <w:rsid w:val="00085c22"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sid w:val="00085c22"/>
    <w:rPr>
      <w:rFonts w:ascii="Times New Roman" w:hAnsi="Times New Roman" w:cs="Times New Roman"/>
      <w:b/>
      <w:bCs/>
      <w:sz w:val="26"/>
      <w:szCs w:val="26"/>
    </w:rPr>
  </w:style>
  <w:style w:type="character" w:styleId="FontStyle85" w:customStyle="1">
    <w:name w:val="Font Style85"/>
    <w:basedOn w:val="DefaultParagraphFont"/>
    <w:uiPriority w:val="99"/>
    <w:qFormat/>
    <w:rsid w:val="00f15564"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sid w:val="009a75c8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sid w:val="009a75c8"/>
    <w:rPr>
      <w:rFonts w:ascii="Times New Roman" w:hAnsi="Times New Roman" w:cs="Times New Roman"/>
      <w:i/>
      <w:iCs/>
      <w:sz w:val="26"/>
      <w:szCs w:val="26"/>
    </w:rPr>
  </w:style>
  <w:style w:type="character" w:styleId="Normaltextrun">
    <w:name w:val="normaltextrun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Contextualspellingandgrammarerror">
    <w:name w:val="contextualspellingandgrammarerror"/>
    <w:basedOn w:val="DefaultParagraphFont"/>
    <w:qFormat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16">
    <w:name w:val="Body Text"/>
    <w:basedOn w:val="Normal"/>
    <w:link w:val="Style13"/>
    <w:rsid w:val="0024787b"/>
    <w:pPr>
      <w:spacing w:before="120" w:after="120"/>
      <w:jc w:val="both"/>
    </w:pPr>
    <w:rPr>
      <w:b/>
    </w:rPr>
  </w:style>
  <w:style w:type="paragraph" w:styleId="Style17">
    <w:name w:val="List"/>
    <w:basedOn w:val="Style16"/>
    <w:pPr/>
    <w:rPr>
      <w:rFonts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Noto Sans Devanagari"/>
    </w:rPr>
  </w:style>
  <w:style w:type="paragraph" w:styleId="13" w:customStyle="1">
    <w:name w:val="Обычный1"/>
    <w:qFormat/>
    <w:rsid w:val="00fe3f6d"/>
    <w:pPr>
      <w:widowControl/>
      <w:bidi w:val="0"/>
      <w:spacing w:before="0" w:after="0"/>
      <w:ind w:firstLine="709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Footer"/>
    <w:basedOn w:val="Normal"/>
    <w:link w:val="Style11"/>
    <w:uiPriority w:val="99"/>
    <w:rsid w:val="000b1e42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14">
    <w:name w:val="TOC 1"/>
    <w:basedOn w:val="Normal"/>
    <w:next w:val="Normal"/>
    <w:autoRedefine/>
    <w:uiPriority w:val="39"/>
    <w:rsid w:val="00552f20"/>
    <w:pPr>
      <w:keepNext w:val="true"/>
      <w:tabs>
        <w:tab w:val="clear" w:pos="709"/>
        <w:tab w:val="left" w:pos="540" w:leader="none"/>
        <w:tab w:val="right" w:pos="9060" w:leader="dot"/>
      </w:tabs>
      <w:spacing w:lineRule="auto" w:line="360"/>
      <w:jc w:val="both"/>
    </w:pPr>
    <w:rPr/>
  </w:style>
  <w:style w:type="paragraph" w:styleId="Style22">
    <w:name w:val="Header"/>
    <w:basedOn w:val="Normal"/>
    <w:link w:val="Style10"/>
    <w:uiPriority w:val="99"/>
    <w:rsid w:val="005a719d"/>
    <w:pPr>
      <w:tabs>
        <w:tab w:val="clear" w:pos="709"/>
        <w:tab w:val="center" w:pos="4153" w:leader="none"/>
        <w:tab w:val="right" w:pos="8306" w:leader="none"/>
      </w:tabs>
    </w:pPr>
    <w:rPr>
      <w:sz w:val="20"/>
    </w:rPr>
  </w:style>
  <w:style w:type="paragraph" w:styleId="BodyText2">
    <w:name w:val="Body Text 2"/>
    <w:basedOn w:val="Normal"/>
    <w:qFormat/>
    <w:rsid w:val="005a719d"/>
    <w:pPr/>
    <w:rPr>
      <w:sz w:val="32"/>
    </w:rPr>
  </w:style>
  <w:style w:type="paragraph" w:styleId="21">
    <w:name w:val="TOC 2"/>
    <w:basedOn w:val="Normal"/>
    <w:next w:val="Normal"/>
    <w:autoRedefine/>
    <w:uiPriority w:val="39"/>
    <w:rsid w:val="00646fb4"/>
    <w:pPr>
      <w:tabs>
        <w:tab w:val="clear" w:pos="709"/>
        <w:tab w:val="left" w:pos="900" w:leader="none"/>
        <w:tab w:val="right" w:pos="9060" w:leader="dot"/>
      </w:tabs>
      <w:spacing w:lineRule="auto" w:line="360"/>
      <w:ind w:left="200" w:hanging="0"/>
    </w:pPr>
    <w:rPr>
      <w:bCs/>
      <w:i/>
      <w:iCs/>
      <w:smallCaps/>
      <w:szCs w:val="28"/>
      <w:lang w:eastAsia="en-US"/>
    </w:rPr>
  </w:style>
  <w:style w:type="paragraph" w:styleId="32">
    <w:name w:val="TOC 3"/>
    <w:basedOn w:val="Normal"/>
    <w:next w:val="Normal"/>
    <w:autoRedefine/>
    <w:semiHidden/>
    <w:rsid w:val="005a719d"/>
    <w:pPr>
      <w:ind w:left="400" w:hanging="0"/>
    </w:pPr>
    <w:rPr>
      <w:i/>
      <w:sz w:val="20"/>
    </w:rPr>
  </w:style>
  <w:style w:type="paragraph" w:styleId="Style23" w:customStyle="1">
    <w:name w:val="ДСпис"/>
    <w:basedOn w:val="Normal"/>
    <w:qFormat/>
    <w:rsid w:val="005a719d"/>
    <w:pPr>
      <w:tabs>
        <w:tab w:val="clear" w:pos="709"/>
        <w:tab w:val="left" w:pos="2461" w:leader="none"/>
      </w:tabs>
      <w:ind w:left="2461" w:hanging="360"/>
    </w:pPr>
    <w:rPr>
      <w:sz w:val="20"/>
    </w:rPr>
  </w:style>
  <w:style w:type="paragraph" w:styleId="Caption">
    <w:name w:val="caption"/>
    <w:basedOn w:val="Normal"/>
    <w:next w:val="Normal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Tableoffigures">
    <w:name w:val="table of figures"/>
    <w:basedOn w:val="Normal"/>
    <w:next w:val="Normal"/>
    <w:semiHidden/>
    <w:qFormat/>
    <w:rsid w:val="005a719d"/>
    <w:pPr>
      <w:ind w:left="400" w:hanging="400"/>
    </w:pPr>
    <w:rPr>
      <w:sz w:val="20"/>
    </w:rPr>
  </w:style>
  <w:style w:type="paragraph" w:styleId="1TimesNewRoman6" w:customStyle="1">
    <w:name w:val="Стиль Заголовок 1 + Times New Roman По центру После:  6 пт"/>
    <w:basedOn w:val="1"/>
    <w:qFormat/>
    <w:rsid w:val="00aa7463"/>
    <w:pPr>
      <w:numPr>
        <w:ilvl w:val="0"/>
        <w:numId w:val="0"/>
      </w:numPr>
      <w:suppressAutoHyphens w:val="true"/>
      <w:spacing w:before="240" w:after="120"/>
      <w:jc w:val="center"/>
    </w:pPr>
    <w:rPr>
      <w:rFonts w:ascii="Times New Roman" w:hAnsi="Times New Roman" w:cs="Times New Roman"/>
      <w:szCs w:val="20"/>
    </w:rPr>
  </w:style>
  <w:style w:type="paragraph" w:styleId="Normal1" w:customStyle="1">
    <w:name w:val="Normal1"/>
    <w:qFormat/>
    <w:rsid w:val="00011656"/>
    <w:pPr>
      <w:widowControl/>
      <w:bidi w:val="0"/>
      <w:spacing w:before="0" w:after="0"/>
      <w:ind w:firstLine="709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71">
    <w:name w:val="TOC 7"/>
    <w:basedOn w:val="Normal"/>
    <w:next w:val="Normal"/>
    <w:autoRedefine/>
    <w:semiHidden/>
    <w:rsid w:val="001a0ef6"/>
    <w:pPr>
      <w:ind w:left="1680" w:hanging="0"/>
    </w:pPr>
    <w:rPr/>
  </w:style>
  <w:style w:type="paragraph" w:styleId="15" w:customStyle="1">
    <w:name w:val="Текст1"/>
    <w:basedOn w:val="Normal"/>
    <w:qFormat/>
    <w:rsid w:val="002205df"/>
    <w:pPr/>
    <w:rPr>
      <w:rFonts w:ascii="Courier New" w:hAnsi="Courier New"/>
      <w:sz w:val="20"/>
    </w:rPr>
  </w:style>
  <w:style w:type="paragraph" w:styleId="Style24">
    <w:name w:val="Footnote Text"/>
    <w:basedOn w:val="Normal"/>
    <w:semiHidden/>
    <w:rsid w:val="00734430"/>
    <w:pPr/>
    <w:rPr>
      <w:sz w:val="24"/>
    </w:rPr>
  </w:style>
  <w:style w:type="paragraph" w:styleId="Style25">
    <w:name w:val="Body Text Indent"/>
    <w:basedOn w:val="Normal"/>
    <w:rsid w:val="00ae014a"/>
    <w:pPr>
      <w:spacing w:before="0" w:after="120"/>
      <w:ind w:left="283" w:hanging="0"/>
    </w:pPr>
    <w:rPr/>
  </w:style>
  <w:style w:type="paragraph" w:styleId="BodyTextIndent2">
    <w:name w:val="Body Text Indent 2"/>
    <w:basedOn w:val="Normal"/>
    <w:qFormat/>
    <w:rsid w:val="00ae014a"/>
    <w:pPr>
      <w:spacing w:lineRule="auto" w:line="480" w:before="0" w:after="120"/>
      <w:ind w:left="283" w:hanging="0"/>
    </w:pPr>
    <w:rPr/>
  </w:style>
  <w:style w:type="paragraph" w:styleId="Style26" w:customStyle="1">
    <w:name w:val="Обычный.Мой-ДО"/>
    <w:qFormat/>
    <w:rsid w:val="00ae014a"/>
    <w:pPr>
      <w:widowControl/>
      <w:bidi w:val="0"/>
      <w:spacing w:lineRule="auto" w:line="360"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27">
    <w:name w:val="Title"/>
    <w:basedOn w:val="Normal"/>
    <w:qFormat/>
    <w:rsid w:val="00ae014a"/>
    <w:pPr>
      <w:spacing w:lineRule="auto" w:line="360"/>
      <w:jc w:val="center"/>
    </w:pPr>
    <w:rPr>
      <w:sz w:val="32"/>
    </w:rPr>
  </w:style>
  <w:style w:type="paragraph" w:styleId="BodyTextIndent3">
    <w:name w:val="Body Text Indent 3"/>
    <w:basedOn w:val="Normal"/>
    <w:qFormat/>
    <w:rsid w:val="002132c0"/>
    <w:pPr>
      <w:spacing w:before="0" w:after="120"/>
      <w:ind w:left="283" w:hanging="0"/>
    </w:pPr>
    <w:rPr>
      <w:sz w:val="16"/>
      <w:szCs w:val="16"/>
    </w:rPr>
  </w:style>
  <w:style w:type="paragraph" w:styleId="095" w:customStyle="1">
    <w:name w:val="Стиль По ширине Первая строка:  095 см Междустр.интервал:  полут..."/>
    <w:basedOn w:val="Normal"/>
    <w:qFormat/>
    <w:rsid w:val="00b86b70"/>
    <w:pPr>
      <w:spacing w:lineRule="auto" w:line="360"/>
      <w:ind w:firstLine="851"/>
      <w:jc w:val="both"/>
    </w:pPr>
    <w:rPr/>
  </w:style>
  <w:style w:type="paragraph" w:styleId="33" w:customStyle="1">
    <w:name w:val="Стиль Заголовок 3 + Междустр.интервал:  полуторный"/>
    <w:basedOn w:val="3"/>
    <w:qFormat/>
    <w:rsid w:val="0054385e"/>
    <w:pPr>
      <w:numPr>
        <w:ilvl w:val="0"/>
        <w:numId w:val="2"/>
      </w:numPr>
      <w:spacing w:lineRule="auto" w:line="360" w:before="0" w:after="0"/>
    </w:pPr>
    <w:rPr>
      <w:rFonts w:ascii="Times New Roman" w:hAnsi="Times New Roman" w:cs="Times New Roman"/>
      <w:b w:val="false"/>
      <w:bCs w:val="false"/>
      <w:sz w:val="28"/>
      <w:szCs w:val="20"/>
    </w:rPr>
  </w:style>
  <w:style w:type="paragraph" w:styleId="Style28" w:customStyle="1">
    <w:name w:val="НащваниеТемы"/>
    <w:basedOn w:val="1"/>
    <w:next w:val="Normal"/>
    <w:qFormat/>
    <w:rsid w:val="0054385e"/>
    <w:pPr>
      <w:numPr>
        <w:ilvl w:val="0"/>
        <w:numId w:val="3"/>
      </w:numPr>
      <w:spacing w:lineRule="auto" w:line="360" w:before="120" w:after="120"/>
      <w:jc w:val="center"/>
    </w:pPr>
    <w:rPr>
      <w:rFonts w:ascii="Times New Roman" w:hAnsi="Times New Roman" w:cs="Times New Roman"/>
      <w:bCs w:val="false"/>
      <w:kern w:val="2"/>
      <w:sz w:val="28"/>
      <w:szCs w:val="20"/>
      <w:lang w:val="en-US"/>
    </w:rPr>
  </w:style>
  <w:style w:type="paragraph" w:styleId="16" w:customStyle="1">
    <w:name w:val="Стиль Заголовок 1 + По центру"/>
    <w:basedOn w:val="1"/>
    <w:qFormat/>
    <w:rsid w:val="00406c09"/>
    <w:pPr>
      <w:numPr>
        <w:ilvl w:val="0"/>
        <w:numId w:val="0"/>
      </w:numPr>
      <w:jc w:val="center"/>
    </w:pPr>
    <w:rPr>
      <w:rFonts w:cs="Times New Roman"/>
      <w:sz w:val="36"/>
      <w:szCs w:val="20"/>
    </w:rPr>
  </w:style>
  <w:style w:type="paragraph" w:styleId="127" w:customStyle="1">
    <w:name w:val="Стиль По ширине Первая строка:  127 см Междустр.интервал:  полут..."/>
    <w:basedOn w:val="Normal"/>
    <w:autoRedefine/>
    <w:qFormat/>
    <w:rsid w:val="00076830"/>
    <w:pPr>
      <w:spacing w:lineRule="exact" w:line="400"/>
      <w:ind w:firstLine="567"/>
      <w:jc w:val="both"/>
    </w:pPr>
    <w:rPr>
      <w:rFonts w:eastAsia="MS Mincho"/>
      <w:szCs w:val="28"/>
    </w:rPr>
  </w:style>
  <w:style w:type="paragraph" w:styleId="Style29" w:customStyle="1">
    <w:name w:val="НумСпис"/>
    <w:basedOn w:val="Normal"/>
    <w:qFormat/>
    <w:rsid w:val="008a6e98"/>
    <w:pPr>
      <w:spacing w:lineRule="auto" w:line="360"/>
      <w:ind w:firstLine="709"/>
    </w:pPr>
    <w:rPr>
      <w:szCs w:val="24"/>
    </w:rPr>
  </w:style>
  <w:style w:type="paragraph" w:styleId="116" w:customStyle="1">
    <w:name w:val="Стиль Заголовок 1 + 16 пт"/>
    <w:basedOn w:val="1"/>
    <w:qFormat/>
    <w:rsid w:val="00205a0b"/>
    <w:pPr>
      <w:numPr>
        <w:ilvl w:val="0"/>
        <w:numId w:val="0"/>
      </w:numPr>
      <w:tabs>
        <w:tab w:val="clear" w:pos="709"/>
        <w:tab w:val="left" w:pos="1512" w:leader="none"/>
      </w:tabs>
      <w:spacing w:lineRule="auto" w:line="360" w:before="240" w:after="120"/>
      <w:ind w:left="1512" w:hanging="432"/>
      <w:jc w:val="center"/>
    </w:pPr>
    <w:rPr>
      <w:rFonts w:eastAsia="MS Mincho"/>
      <w:lang w:eastAsia="ja-JP"/>
    </w:rPr>
  </w:style>
  <w:style w:type="paragraph" w:styleId="Style30" w:customStyle="1">
    <w:name w:val="Табличный"/>
    <w:basedOn w:val="127"/>
    <w:qFormat/>
    <w:rsid w:val="00415c4d"/>
    <w:pPr>
      <w:spacing w:lineRule="auto" w:line="240"/>
      <w:ind w:hanging="0"/>
    </w:pPr>
    <w:rPr/>
  </w:style>
  <w:style w:type="paragraph" w:styleId="Bodytext101" w:customStyle="1">
    <w:name w:val="Body text (10)1"/>
    <w:basedOn w:val="Normal"/>
    <w:link w:val="Bodytext10"/>
    <w:qFormat/>
    <w:rsid w:val="00ca63fe"/>
    <w:pPr>
      <w:shd w:val="clear" w:color="auto" w:fill="FFFFFF"/>
      <w:spacing w:lineRule="exact" w:line="264" w:before="0" w:after="60"/>
      <w:ind w:hanging="320"/>
    </w:pPr>
    <w:rPr>
      <w:sz w:val="22"/>
      <w:szCs w:val="22"/>
      <w:lang w:val="x-none" w:eastAsia="x-none"/>
    </w:rPr>
  </w:style>
  <w:style w:type="paragraph" w:styleId="ListNumber">
    <w:name w:val="List Number"/>
    <w:basedOn w:val="Normal"/>
    <w:qFormat/>
    <w:rsid w:val="00ca63fe"/>
    <w:pPr>
      <w:jc w:val="both"/>
    </w:pPr>
    <w:rPr>
      <w:sz w:val="24"/>
      <w:szCs w:val="32"/>
    </w:rPr>
  </w:style>
  <w:style w:type="paragraph" w:styleId="Bodytext1" w:customStyle="1">
    <w:name w:val="Body text1"/>
    <w:basedOn w:val="Normal"/>
    <w:link w:val="12"/>
    <w:qFormat/>
    <w:rsid w:val="000842cf"/>
    <w:pPr>
      <w:shd w:val="clear" w:color="auto" w:fill="FFFFFF"/>
      <w:spacing w:lineRule="atLeast" w:line="240"/>
    </w:pPr>
    <w:rPr>
      <w:sz w:val="22"/>
      <w:szCs w:val="22"/>
      <w:lang w:val="x-none" w:eastAsia="x-none"/>
    </w:rPr>
  </w:style>
  <w:style w:type="paragraph" w:styleId="DocumentMap">
    <w:name w:val="Document Map"/>
    <w:basedOn w:val="Normal"/>
    <w:link w:val="Style9"/>
    <w:qFormat/>
    <w:rsid w:val="00a63e5e"/>
    <w:pPr/>
    <w:rPr>
      <w:rFonts w:ascii="Tahoma" w:hAnsi="Tahoma"/>
      <w:sz w:val="16"/>
      <w:szCs w:val="16"/>
      <w:lang w:val="x-none" w:eastAsia="x-none"/>
    </w:rPr>
  </w:style>
  <w:style w:type="paragraph" w:styleId="211" w:customStyle="1">
    <w:name w:val="Основной текст 21"/>
    <w:basedOn w:val="Normal"/>
    <w:qFormat/>
    <w:rsid w:val="002d49f1"/>
    <w:pPr>
      <w:widowControl w:val="false"/>
      <w:suppressAutoHyphens w:val="true"/>
      <w:ind w:firstLine="1134"/>
      <w:jc w:val="both"/>
    </w:pPr>
    <w:rPr>
      <w:rFonts w:ascii="Calibri" w:hAnsi="Calibri" w:cs="Calibri"/>
      <w:kern w:val="2"/>
      <w:szCs w:val="28"/>
    </w:rPr>
  </w:style>
  <w:style w:type="paragraph" w:styleId="ListParagraph">
    <w:name w:val="List Paragraph"/>
    <w:basedOn w:val="Normal"/>
    <w:uiPriority w:val="34"/>
    <w:qFormat/>
    <w:rsid w:val="00c4517a"/>
    <w:pPr>
      <w:spacing w:before="0" w:after="0"/>
      <w:ind w:left="720" w:hanging="0"/>
      <w:contextualSpacing/>
    </w:pPr>
    <w:rPr>
      <w:sz w:val="24"/>
      <w:szCs w:val="24"/>
    </w:rPr>
  </w:style>
  <w:style w:type="paragraph" w:styleId="Style61" w:customStyle="1">
    <w:name w:val="Style6"/>
    <w:basedOn w:val="Normal"/>
    <w:uiPriority w:val="99"/>
    <w:qFormat/>
    <w:rsid w:val="009c6785"/>
    <w:pPr>
      <w:widowControl w:val="false"/>
    </w:pPr>
    <w:rPr>
      <w:sz w:val="24"/>
      <w:szCs w:val="24"/>
    </w:rPr>
  </w:style>
  <w:style w:type="paragraph" w:styleId="Style37" w:customStyle="1">
    <w:name w:val="Style37"/>
    <w:basedOn w:val="Normal"/>
    <w:qFormat/>
    <w:rsid w:val="009c6785"/>
    <w:pPr>
      <w:widowControl w:val="false"/>
    </w:pPr>
    <w:rPr>
      <w:sz w:val="24"/>
      <w:szCs w:val="24"/>
    </w:rPr>
  </w:style>
  <w:style w:type="paragraph" w:styleId="ConsPlusNormal" w:customStyle="1">
    <w:name w:val="ConsPlusNormal"/>
    <w:qFormat/>
    <w:rsid w:val="009c6785"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Style353" w:customStyle="1">
    <w:name w:val="Style353"/>
    <w:basedOn w:val="Normal"/>
    <w:qFormat/>
    <w:rsid w:val="003f2682"/>
    <w:pPr>
      <w:widowControl w:val="false"/>
    </w:pPr>
    <w:rPr>
      <w:sz w:val="24"/>
      <w:szCs w:val="24"/>
    </w:rPr>
  </w:style>
  <w:style w:type="paragraph" w:styleId="Style350" w:customStyle="1">
    <w:name w:val="Style350"/>
    <w:basedOn w:val="Normal"/>
    <w:qFormat/>
    <w:rsid w:val="003f2682"/>
    <w:pPr>
      <w:widowControl w:val="false"/>
    </w:pPr>
    <w:rPr>
      <w:sz w:val="24"/>
      <w:szCs w:val="24"/>
    </w:rPr>
  </w:style>
  <w:style w:type="paragraph" w:styleId="Style210" w:customStyle="1">
    <w:name w:val="Style2"/>
    <w:basedOn w:val="Normal"/>
    <w:qFormat/>
    <w:rsid w:val="00e83b7c"/>
    <w:pPr>
      <w:widowControl w:val="false"/>
    </w:pPr>
    <w:rPr>
      <w:sz w:val="24"/>
      <w:szCs w:val="24"/>
    </w:rPr>
  </w:style>
  <w:style w:type="paragraph" w:styleId="Style129" w:customStyle="1">
    <w:name w:val="Style129"/>
    <w:basedOn w:val="Normal"/>
    <w:qFormat/>
    <w:rsid w:val="00687092"/>
    <w:pPr>
      <w:widowControl w:val="false"/>
    </w:pPr>
    <w:rPr>
      <w:sz w:val="24"/>
      <w:szCs w:val="24"/>
    </w:rPr>
  </w:style>
  <w:style w:type="paragraph" w:styleId="Style139" w:customStyle="1">
    <w:name w:val="Style139"/>
    <w:basedOn w:val="Normal"/>
    <w:qFormat/>
    <w:rsid w:val="00687092"/>
    <w:pPr>
      <w:widowControl w:val="false"/>
    </w:pPr>
    <w:rPr>
      <w:sz w:val="24"/>
      <w:szCs w:val="24"/>
    </w:rPr>
  </w:style>
  <w:style w:type="paragraph" w:styleId="Style387" w:customStyle="1">
    <w:name w:val="Style387"/>
    <w:basedOn w:val="Normal"/>
    <w:qFormat/>
    <w:rsid w:val="00687092"/>
    <w:pPr>
      <w:widowControl w:val="false"/>
    </w:pPr>
    <w:rPr>
      <w:sz w:val="24"/>
      <w:szCs w:val="24"/>
    </w:rPr>
  </w:style>
  <w:style w:type="paragraph" w:styleId="Style111" w:customStyle="1">
    <w:name w:val="Style11"/>
    <w:basedOn w:val="Normal"/>
    <w:qFormat/>
    <w:rsid w:val="003f4df2"/>
    <w:pPr>
      <w:widowControl w:val="false"/>
    </w:pPr>
    <w:rPr>
      <w:sz w:val="24"/>
      <w:szCs w:val="24"/>
    </w:rPr>
  </w:style>
  <w:style w:type="paragraph" w:styleId="Style101" w:customStyle="1">
    <w:name w:val="Style10"/>
    <w:basedOn w:val="Normal"/>
    <w:qFormat/>
    <w:rsid w:val="00b07dd9"/>
    <w:pPr>
      <w:widowControl w:val="false"/>
    </w:pPr>
    <w:rPr>
      <w:sz w:val="24"/>
      <w:szCs w:val="24"/>
    </w:rPr>
  </w:style>
  <w:style w:type="paragraph" w:styleId="IntenseQuote">
    <w:name w:val="Intense Quote"/>
    <w:basedOn w:val="Normal"/>
    <w:next w:val="Normal"/>
    <w:link w:val="Style12"/>
    <w:uiPriority w:val="30"/>
    <w:qFormat/>
    <w:rsid w:val="00415530"/>
    <w:pPr>
      <w:pBdr>
        <w:bottom w:val="single" w:sz="4" w:space="4" w:color="4F81BD"/>
      </w:pBdr>
      <w:spacing w:lineRule="auto" w:line="360" w:before="200" w:after="280"/>
      <w:ind w:left="936" w:right="936" w:hanging="0"/>
      <w:jc w:val="center"/>
    </w:pPr>
    <w:rPr>
      <w:rFonts w:ascii="Calibri" w:hAnsi="Calibri" w:eastAsia="Calibri" w:cs="" w:asciiTheme="minorHAnsi" w:cstheme="minorBidi" w:eastAsiaTheme="minorHAnsi" w:hAnsiTheme="minorHAnsi"/>
      <w:b/>
      <w:bCs/>
      <w:i/>
      <w:iCs/>
      <w:color w:val="4F81BD" w:themeColor="accent1"/>
      <w:sz w:val="22"/>
      <w:szCs w:val="22"/>
      <w:lang w:eastAsia="en-US"/>
    </w:rPr>
  </w:style>
  <w:style w:type="paragraph" w:styleId="22" w:customStyle="1">
    <w:name w:val="Заголовок_2"/>
    <w:basedOn w:val="Normal"/>
    <w:qFormat/>
    <w:rsid w:val="008713dd"/>
    <w:pPr>
      <w:spacing w:lineRule="auto" w:line="360"/>
      <w:jc w:val="both"/>
    </w:pPr>
    <w:rPr>
      <w:rFonts w:ascii="Arial" w:hAnsi="Arial"/>
      <w:b/>
      <w:i/>
    </w:rPr>
  </w:style>
  <w:style w:type="paragraph" w:styleId="BodyText3">
    <w:name w:val="Body Text 3"/>
    <w:basedOn w:val="Normal"/>
    <w:link w:val="31"/>
    <w:qFormat/>
    <w:rsid w:val="00fe6088"/>
    <w:pPr>
      <w:jc w:val="both"/>
    </w:pPr>
    <w:rPr>
      <w:sz w:val="24"/>
      <w:szCs w:val="24"/>
    </w:rPr>
  </w:style>
  <w:style w:type="paragraph" w:styleId="NoSpacing">
    <w:name w:val="No Spacing"/>
    <w:uiPriority w:val="1"/>
    <w:qFormat/>
    <w:rsid w:val="00a14f24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Style31" w:customStyle="1">
    <w:name w:val="Заголовок маленький"/>
    <w:basedOn w:val="4"/>
    <w:qFormat/>
    <w:rsid w:val="00934606"/>
    <w:pPr>
      <w:numPr>
        <w:ilvl w:val="0"/>
        <w:numId w:val="0"/>
      </w:numPr>
      <w:tabs>
        <w:tab w:val="clear" w:pos="709"/>
        <w:tab w:val="left" w:pos="864" w:leader="none"/>
      </w:tabs>
      <w:spacing w:lineRule="auto" w:line="360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paragraph" w:styleId="Style32" w:customStyle="1">
    <w:name w:val="Знак"/>
    <w:basedOn w:val="Normal"/>
    <w:qFormat/>
    <w:rsid w:val="00af390e"/>
    <w:pPr>
      <w:spacing w:lineRule="exact" w:line="240" w:before="0" w:after="160"/>
    </w:pPr>
    <w:rPr>
      <w:rFonts w:ascii="Verdana" w:hAnsi="Verdana" w:cs="Verdana"/>
      <w:sz w:val="20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406dfe"/>
    <w:pPr>
      <w:spacing w:beforeAutospacing="1" w:afterAutospacing="1"/>
    </w:pPr>
    <w:rPr>
      <w:sz w:val="24"/>
      <w:szCs w:val="24"/>
    </w:rPr>
  </w:style>
  <w:style w:type="paragraph" w:styleId="Default" w:customStyle="1">
    <w:name w:val="Default"/>
    <w:qFormat/>
    <w:rsid w:val="004c10e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Style14"/>
    <w:semiHidden/>
    <w:unhideWhenUsed/>
    <w:qFormat/>
    <w:rsid w:val="0048030a"/>
    <w:pPr/>
    <w:rPr>
      <w:rFonts w:ascii="Segoe UI" w:hAnsi="Segoe UI" w:cs="Segoe UI"/>
      <w:sz w:val="18"/>
      <w:szCs w:val="18"/>
    </w:rPr>
  </w:style>
  <w:style w:type="paragraph" w:styleId="212" w:customStyle="1">
    <w:name w:val="Стиль21"/>
    <w:basedOn w:val="Normal"/>
    <w:qFormat/>
    <w:rsid w:val="00075b97"/>
    <w:pPr>
      <w:suppressAutoHyphens w:val="true"/>
      <w:spacing w:lineRule="atLeast" w:line="100"/>
    </w:pPr>
    <w:rPr>
      <w:rFonts w:ascii="Calibri" w:hAnsi="Calibri" w:eastAsia="SimSun" w:cs="Calibri"/>
      <w:kern w:val="2"/>
      <w:sz w:val="20"/>
      <w:szCs w:val="24"/>
      <w:lang w:eastAsia="hi-IN" w:bidi="hi-IN"/>
    </w:rPr>
  </w:style>
  <w:style w:type="paragraph" w:styleId="23" w:customStyle="1">
    <w:name w:val="Стиль2"/>
    <w:basedOn w:val="Normal"/>
    <w:qFormat/>
    <w:rsid w:val="00075b97"/>
    <w:pPr>
      <w:suppressAutoHyphens w:val="true"/>
      <w:spacing w:lineRule="atLeast" w:line="100" w:before="113" w:after="0"/>
      <w:outlineLvl w:val="0"/>
    </w:pPr>
    <w:rPr>
      <w:rFonts w:eastAsia="SimSun"/>
      <w:kern w:val="2"/>
      <w:sz w:val="24"/>
      <w:szCs w:val="24"/>
      <w:lang w:eastAsia="hi-IN" w:bidi="hi-IN"/>
    </w:rPr>
  </w:style>
  <w:style w:type="paragraph" w:styleId="Style41" w:customStyle="1">
    <w:name w:val="Style4"/>
    <w:basedOn w:val="Normal"/>
    <w:uiPriority w:val="99"/>
    <w:qFormat/>
    <w:rsid w:val="00085c22"/>
    <w:pPr>
      <w:jc w:val="both"/>
    </w:pPr>
    <w:rPr>
      <w:sz w:val="20"/>
    </w:rPr>
  </w:style>
  <w:style w:type="paragraph" w:styleId="Style71" w:customStyle="1">
    <w:name w:val="Style7"/>
    <w:basedOn w:val="Normal"/>
    <w:uiPriority w:val="99"/>
    <w:qFormat/>
    <w:rsid w:val="009a75c8"/>
    <w:pPr>
      <w:widowControl w:val="false"/>
      <w:spacing w:lineRule="exact" w:line="326"/>
      <w:jc w:val="center"/>
    </w:pPr>
    <w:rPr>
      <w:rFonts w:eastAsia="" w:eastAsiaTheme="minorEastAsia"/>
      <w:sz w:val="24"/>
      <w:szCs w:val="24"/>
    </w:rPr>
  </w:style>
  <w:style w:type="paragraph" w:styleId="Style33">
    <w:name w:val="Содержимое врезки"/>
    <w:basedOn w:val="Normal"/>
    <w:qFormat/>
    <w:pPr/>
    <w:rPr/>
  </w:style>
  <w:style w:type="paragraph" w:styleId="Paragraph">
    <w:name w:val="paragraph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>
    <w:name w:val="Содержимое таблицы"/>
    <w:basedOn w:val="Normal"/>
    <w:qFormat/>
    <w:pPr>
      <w:widowControl w:val="false"/>
      <w:suppressLineNumbers/>
    </w:pPr>
    <w:rPr/>
  </w:style>
  <w:style w:type="paragraph" w:styleId="Style35">
    <w:name w:val="Заголовок таблицы"/>
    <w:basedOn w:val="Style34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2"/>
    <w:uiPriority w:val="39"/>
    <w:rsid w:val="001a0ef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2"/>
    <w:uiPriority w:val="39"/>
    <w:rsid w:val="00ad1cfb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consultantplus://offline/ref=A25A4324825387733271C2E747E9128CDA80BF667A6DB42C248F410AA5161AEB9D738CA4C3069698TFf8A" TargetMode="External"/><Relationship Id="rId4" Type="http://schemas.openxmlformats.org/officeDocument/2006/relationships/hyperlink" Target="consultantplus://offline/ref=A36132024D1D0B85368792BFD329D4F85232AADB343CB46E69D9A8E35079811A68B630A21059645BN1e4A" TargetMode="External"/><Relationship Id="rId5" Type="http://schemas.openxmlformats.org/officeDocument/2006/relationships/hyperlink" Target="https://www.biblio-online.ru/book/informacionnye-sistemy-i-tehnologii-v-ekonomike-i-upravlenii-412460" TargetMode="External"/><Relationship Id="rId6" Type="http://schemas.openxmlformats.org/officeDocument/2006/relationships/hyperlink" Target="http://znanium.com/catalog/product/501089" TargetMode="External"/><Relationship Id="rId7" Type="http://schemas.openxmlformats.org/officeDocument/2006/relationships/hyperlink" Target="http://elib.fa.ru/" TargetMode="External"/><Relationship Id="rId8" Type="http://schemas.openxmlformats.org/officeDocument/2006/relationships/hyperlink" Target="http://www.book.ru/" TargetMode="External"/><Relationship Id="rId9" Type="http://schemas.openxmlformats.org/officeDocument/2006/relationships/hyperlink" Target="http://biblioclub.ru/" TargetMode="External"/><Relationship Id="rId10" Type="http://schemas.openxmlformats.org/officeDocument/2006/relationships/hyperlink" Target="http://www.znanium.com/" TargetMode="External"/><Relationship Id="rId11" Type="http://schemas.openxmlformats.org/officeDocument/2006/relationships/hyperlink" Target="https://www.biblio-online.ru/" TargetMode="External"/><Relationship Id="rId12" Type="http://schemas.openxmlformats.org/officeDocument/2006/relationships/hyperlink" Target="https://e.lanbook.com/" TargetMode="External"/><Relationship Id="rId13" Type="http://schemas.openxmlformats.org/officeDocument/2006/relationships/hyperlink" Target="http://lib.alpinadigital.ru/" TargetMode="External"/><Relationship Id="rId14" Type="http://schemas.openxmlformats.org/officeDocument/2006/relationships/hyperlink" Target="http://elibrary.ru/" TargetMode="External"/><Relationship Id="rId15" Type="http://schemas.openxmlformats.org/officeDocument/2006/relationships/hyperlink" Target="http://www.iteam.ru/publications/it/" TargetMode="External"/><Relationship Id="rId16" Type="http://schemas.openxmlformats.org/officeDocument/2006/relationships/hyperlink" Target="http://www.hrsinternational.com/rus/products/opera-enterprise-solution/" TargetMode="External"/><Relationship Id="rId17" Type="http://schemas.openxmlformats.org/officeDocument/2006/relationships/hyperlink" Target="http://www.librahospitality.com/products/epitome-pms/" TargetMode="External"/><Relationship Id="rId18" Type="http://schemas.openxmlformats.org/officeDocument/2006/relationships/hyperlink" Target="http://frontdesk24.ru/Frontdesk.php" TargetMode="External"/><Relationship Id="rId19" Type="http://schemas.openxmlformats.org/officeDocument/2006/relationships/hyperlink" Target="http://www.microsoftproject.ru/" TargetMode="External"/><Relationship Id="rId20" Type="http://schemas.openxmlformats.org/officeDocument/2006/relationships/header" Target="header1.xml"/><Relationship Id="rId21" Type="http://schemas.openxmlformats.org/officeDocument/2006/relationships/footer" Target="footer1.xml"/><Relationship Id="rId22" Type="http://schemas.openxmlformats.org/officeDocument/2006/relationships/numbering" Target="numbering.xml"/><Relationship Id="rId23" Type="http://schemas.openxmlformats.org/officeDocument/2006/relationships/fontTable" Target="fontTable.xml"/><Relationship Id="rId24" Type="http://schemas.openxmlformats.org/officeDocument/2006/relationships/settings" Target="settings.xml"/><Relationship Id="rId25" Type="http://schemas.openxmlformats.org/officeDocument/2006/relationships/theme" Target="theme/theme1.xml"/><Relationship Id="rId2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D7DD3FB-6B72-486E-98B9-3CA7F71F6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Application>LibreOffice/7.3.7.2$Linux_X86_64 LibreOffice_project/30$Build-2</Application>
  <AppVersion>15.0000</AppVersion>
  <Pages>33</Pages>
  <Words>7456</Words>
  <Characters>53885</Characters>
  <CharactersWithSpaces>60620</CharactersWithSpaces>
  <Paragraphs>826</Paragraphs>
  <Company>Финансовый университет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2021-03-15T12:28:00Z</dcterms:created>
  <dc:creator>Мамонтова</dc:creator>
  <dc:description/>
  <dc:language>ru-RU</dc:language>
  <cp:lastModifiedBy/>
  <cp:lastPrinted>2019-07-08T12:05:00Z</cp:lastPrinted>
  <dcterms:modified xsi:type="dcterms:W3CDTF">2025-12-05T02:08:48Z</dcterms:modified>
  <cp:revision>18</cp:revision>
  <dc:subject/>
  <dc:title>ФИНАНСОВАЯ   АКАДЕМИЯ ПРИ   ПРАВИТЕЛЬСТВЕ РФ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